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732BA" w14:textId="6A199051" w:rsidR="006A4BDE" w:rsidRDefault="006A4BDE" w:rsidP="006A4BDE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14:paraId="54CD5453" w14:textId="29BF1598" w:rsidR="006A4BDE" w:rsidRDefault="006A4BDE" w:rsidP="006A4BDE">
      <w:pPr>
        <w:spacing w:after="0" w:line="360" w:lineRule="auto"/>
        <w:ind w:firstLine="709"/>
        <w:jc w:val="both"/>
        <w:rPr>
          <w:sz w:val="28"/>
          <w:szCs w:val="28"/>
        </w:rPr>
      </w:pPr>
      <w:r w:rsidRPr="00E70E17">
        <w:rPr>
          <w:b/>
          <w:sz w:val="28"/>
          <w:szCs w:val="28"/>
        </w:rPr>
        <w:t xml:space="preserve">В </w:t>
      </w:r>
      <w:r w:rsidR="00A922BE" w:rsidRPr="00E70E17">
        <w:rPr>
          <w:b/>
          <w:sz w:val="28"/>
          <w:szCs w:val="28"/>
        </w:rPr>
        <w:t xml:space="preserve">16 – 17 сентября </w:t>
      </w:r>
      <w:r w:rsidRPr="00E70E17">
        <w:rPr>
          <w:b/>
          <w:sz w:val="28"/>
          <w:szCs w:val="28"/>
        </w:rPr>
        <w:t xml:space="preserve">2021 </w:t>
      </w:r>
      <w:r>
        <w:rPr>
          <w:b/>
          <w:sz w:val="28"/>
          <w:szCs w:val="28"/>
        </w:rPr>
        <w:t xml:space="preserve">в Новосибирском академгородке состоится Всероссийская </w:t>
      </w:r>
      <w:r w:rsidRPr="000219B6">
        <w:rPr>
          <w:sz w:val="28"/>
          <w:szCs w:val="28"/>
        </w:rPr>
        <w:t xml:space="preserve">научная конференция </w:t>
      </w:r>
      <w:r>
        <w:rPr>
          <w:sz w:val="28"/>
          <w:szCs w:val="28"/>
        </w:rPr>
        <w:t>«</w:t>
      </w:r>
      <w:r w:rsidRPr="006A4BDE">
        <w:rPr>
          <w:b/>
          <w:i/>
          <w:sz w:val="28"/>
          <w:szCs w:val="28"/>
        </w:rPr>
        <w:t>Российские экономические реформы в региональном измерении</w:t>
      </w:r>
      <w:r w:rsidR="00262E82" w:rsidRPr="00262E82">
        <w:rPr>
          <w:b/>
          <w:i/>
          <w:sz w:val="28"/>
          <w:szCs w:val="28"/>
        </w:rPr>
        <w:t xml:space="preserve"> (</w:t>
      </w:r>
      <w:r w:rsidR="00262E82">
        <w:rPr>
          <w:b/>
          <w:i/>
          <w:sz w:val="28"/>
          <w:szCs w:val="28"/>
        </w:rPr>
        <w:t xml:space="preserve">вторая половина </w:t>
      </w:r>
      <w:r w:rsidR="00262E82">
        <w:rPr>
          <w:b/>
          <w:i/>
          <w:sz w:val="28"/>
          <w:szCs w:val="28"/>
          <w:lang w:val="en-US"/>
        </w:rPr>
        <w:t>XIX</w:t>
      </w:r>
      <w:r w:rsidR="00262E82" w:rsidRPr="00262E82">
        <w:rPr>
          <w:b/>
          <w:i/>
          <w:sz w:val="28"/>
          <w:szCs w:val="28"/>
        </w:rPr>
        <w:t xml:space="preserve"> </w:t>
      </w:r>
      <w:r w:rsidR="00262E82">
        <w:rPr>
          <w:b/>
          <w:i/>
          <w:sz w:val="28"/>
          <w:szCs w:val="28"/>
        </w:rPr>
        <w:t>–</w:t>
      </w:r>
      <w:r w:rsidR="00262E82" w:rsidRPr="00262E82">
        <w:rPr>
          <w:b/>
          <w:i/>
          <w:sz w:val="28"/>
          <w:szCs w:val="28"/>
        </w:rPr>
        <w:t xml:space="preserve"> </w:t>
      </w:r>
      <w:r w:rsidR="00262E82">
        <w:rPr>
          <w:b/>
          <w:i/>
          <w:sz w:val="28"/>
          <w:szCs w:val="28"/>
        </w:rPr>
        <w:t xml:space="preserve">начало </w:t>
      </w:r>
      <w:r w:rsidR="00262E82">
        <w:rPr>
          <w:b/>
          <w:i/>
          <w:sz w:val="28"/>
          <w:szCs w:val="28"/>
          <w:lang w:val="en-US"/>
        </w:rPr>
        <w:t>XXI</w:t>
      </w:r>
      <w:r w:rsidR="00262E82">
        <w:rPr>
          <w:b/>
          <w:i/>
          <w:sz w:val="28"/>
          <w:szCs w:val="28"/>
        </w:rPr>
        <w:t xml:space="preserve"> в</w:t>
      </w:r>
      <w:r w:rsidR="000F7874" w:rsidRPr="000F7874">
        <w:rPr>
          <w:b/>
          <w:i/>
          <w:sz w:val="28"/>
          <w:szCs w:val="28"/>
        </w:rPr>
        <w:t>.)</w:t>
      </w:r>
      <w:r>
        <w:rPr>
          <w:sz w:val="28"/>
          <w:szCs w:val="28"/>
        </w:rPr>
        <w:t>»</w:t>
      </w:r>
    </w:p>
    <w:p w14:paraId="77675FA1" w14:textId="77777777" w:rsidR="00045276" w:rsidRDefault="00045276" w:rsidP="006A4BDE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7BEEF4D0" w14:textId="77777777" w:rsidR="00045276" w:rsidRPr="006A4BDE" w:rsidRDefault="00045276" w:rsidP="00045276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6A4BDE">
        <w:rPr>
          <w:b/>
          <w:sz w:val="28"/>
          <w:szCs w:val="28"/>
        </w:rPr>
        <w:t>Организаторы конференции:</w:t>
      </w:r>
    </w:p>
    <w:p w14:paraId="1932D204" w14:textId="77777777" w:rsidR="00045276" w:rsidRPr="006A4BDE" w:rsidRDefault="00045276" w:rsidP="00045276">
      <w:pPr>
        <w:spacing w:after="0" w:line="360" w:lineRule="auto"/>
        <w:ind w:firstLine="709"/>
        <w:jc w:val="both"/>
        <w:rPr>
          <w:sz w:val="28"/>
          <w:szCs w:val="28"/>
        </w:rPr>
      </w:pPr>
      <w:r w:rsidRPr="006A4BDE">
        <w:rPr>
          <w:sz w:val="28"/>
          <w:szCs w:val="28"/>
        </w:rPr>
        <w:t>Научный совет РАН по проблемам экономической истории</w:t>
      </w:r>
    </w:p>
    <w:p w14:paraId="4DAFA012" w14:textId="67259823" w:rsidR="00045276" w:rsidRDefault="00045276" w:rsidP="00045276">
      <w:pPr>
        <w:spacing w:after="0" w:line="360" w:lineRule="auto"/>
        <w:ind w:firstLine="709"/>
        <w:jc w:val="both"/>
        <w:rPr>
          <w:sz w:val="28"/>
          <w:szCs w:val="28"/>
        </w:rPr>
      </w:pPr>
      <w:r w:rsidRPr="006A4BDE">
        <w:rPr>
          <w:sz w:val="28"/>
          <w:szCs w:val="28"/>
        </w:rPr>
        <w:t>Институт истории СО РАН</w:t>
      </w:r>
    </w:p>
    <w:p w14:paraId="284A6982" w14:textId="16512C47" w:rsidR="00AC04AA" w:rsidRPr="00AC04AA" w:rsidRDefault="00AC04AA" w:rsidP="0004527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Институт </w:t>
      </w:r>
      <w:r w:rsidR="00147034">
        <w:rPr>
          <w:sz w:val="28"/>
          <w:szCs w:val="28"/>
        </w:rPr>
        <w:t>э</w:t>
      </w:r>
      <w:r>
        <w:rPr>
          <w:sz w:val="28"/>
          <w:szCs w:val="28"/>
        </w:rPr>
        <w:t>кономики и организации промышленного производства СО РАН</w:t>
      </w:r>
    </w:p>
    <w:p w14:paraId="659CAA5A" w14:textId="77777777" w:rsidR="00045276" w:rsidRPr="006A4BDE" w:rsidRDefault="00045276" w:rsidP="00045276">
      <w:pPr>
        <w:spacing w:after="0" w:line="360" w:lineRule="auto"/>
        <w:ind w:firstLine="709"/>
        <w:jc w:val="both"/>
        <w:rPr>
          <w:sz w:val="28"/>
          <w:szCs w:val="28"/>
        </w:rPr>
      </w:pPr>
      <w:r w:rsidRPr="006A4BDE">
        <w:rPr>
          <w:sz w:val="28"/>
          <w:szCs w:val="28"/>
        </w:rPr>
        <w:t>Алтайский государственный университет</w:t>
      </w:r>
    </w:p>
    <w:p w14:paraId="46403A67" w14:textId="77777777" w:rsidR="00045276" w:rsidRDefault="00045276" w:rsidP="00045276">
      <w:pPr>
        <w:spacing w:after="0" w:line="360" w:lineRule="auto"/>
        <w:ind w:firstLine="709"/>
        <w:jc w:val="both"/>
        <w:rPr>
          <w:sz w:val="28"/>
          <w:szCs w:val="28"/>
        </w:rPr>
      </w:pPr>
      <w:r w:rsidRPr="00A37F51">
        <w:rPr>
          <w:sz w:val="28"/>
          <w:szCs w:val="28"/>
        </w:rPr>
        <w:t>Национальный исследовательский Томский государственный университе</w:t>
      </w:r>
      <w:r>
        <w:rPr>
          <w:sz w:val="28"/>
          <w:szCs w:val="28"/>
        </w:rPr>
        <w:t>т</w:t>
      </w:r>
    </w:p>
    <w:p w14:paraId="290D56FD" w14:textId="77777777" w:rsidR="00045276" w:rsidRDefault="00045276" w:rsidP="00045276">
      <w:pPr>
        <w:spacing w:after="0" w:line="360" w:lineRule="auto"/>
        <w:ind w:firstLine="709"/>
        <w:jc w:val="both"/>
        <w:rPr>
          <w:sz w:val="28"/>
          <w:szCs w:val="28"/>
        </w:rPr>
      </w:pPr>
      <w:r w:rsidRPr="00A37F51">
        <w:rPr>
          <w:sz w:val="28"/>
          <w:szCs w:val="28"/>
        </w:rPr>
        <w:t>Н</w:t>
      </w:r>
      <w:r>
        <w:rPr>
          <w:sz w:val="28"/>
          <w:szCs w:val="28"/>
        </w:rPr>
        <w:t>овосибирский национальный исследовательский государственный университет</w:t>
      </w:r>
    </w:p>
    <w:p w14:paraId="7FCEEC04" w14:textId="77777777" w:rsidR="00045276" w:rsidRPr="006A4BDE" w:rsidRDefault="00045276" w:rsidP="00045276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2623B855" w14:textId="77777777" w:rsidR="00045276" w:rsidRPr="006A4BDE" w:rsidRDefault="00045276" w:rsidP="00045276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6A4BDE">
        <w:rPr>
          <w:b/>
          <w:sz w:val="28"/>
          <w:szCs w:val="28"/>
        </w:rPr>
        <w:t>Орг</w:t>
      </w:r>
      <w:r>
        <w:rPr>
          <w:b/>
          <w:bCs/>
          <w:sz w:val="28"/>
          <w:szCs w:val="28"/>
        </w:rPr>
        <w:t xml:space="preserve">анизационный </w:t>
      </w:r>
      <w:r w:rsidRPr="006A4BDE">
        <w:rPr>
          <w:b/>
          <w:sz w:val="28"/>
          <w:szCs w:val="28"/>
        </w:rPr>
        <w:t>комитет</w:t>
      </w:r>
      <w:r>
        <w:rPr>
          <w:b/>
          <w:bCs/>
          <w:sz w:val="28"/>
          <w:szCs w:val="28"/>
        </w:rPr>
        <w:t>:</w:t>
      </w:r>
    </w:p>
    <w:p w14:paraId="4363698C" w14:textId="07E775A6" w:rsidR="00045276" w:rsidRPr="006A4BDE" w:rsidRDefault="00045276" w:rsidP="00045276">
      <w:pPr>
        <w:spacing w:after="0" w:line="360" w:lineRule="auto"/>
        <w:ind w:firstLine="709"/>
        <w:jc w:val="both"/>
        <w:rPr>
          <w:sz w:val="28"/>
          <w:szCs w:val="28"/>
        </w:rPr>
      </w:pPr>
      <w:r w:rsidRPr="006A4BDE">
        <w:rPr>
          <w:sz w:val="28"/>
          <w:szCs w:val="28"/>
        </w:rPr>
        <w:t>Рынков</w:t>
      </w:r>
      <w:r>
        <w:rPr>
          <w:sz w:val="28"/>
          <w:szCs w:val="28"/>
        </w:rPr>
        <w:t> </w:t>
      </w:r>
      <w:r w:rsidRPr="006A4BDE">
        <w:rPr>
          <w:sz w:val="28"/>
          <w:szCs w:val="28"/>
        </w:rPr>
        <w:t>В.М.</w:t>
      </w:r>
      <w:r>
        <w:rPr>
          <w:sz w:val="28"/>
          <w:szCs w:val="28"/>
        </w:rPr>
        <w:t xml:space="preserve"> (председатель) – директор Института истории СО РАН, канд. ист. наук</w:t>
      </w:r>
    </w:p>
    <w:p w14:paraId="21F1C8E4" w14:textId="77777777" w:rsidR="00045276" w:rsidRDefault="00045276" w:rsidP="00045276">
      <w:pPr>
        <w:spacing w:after="0" w:line="360" w:lineRule="auto"/>
        <w:ind w:firstLine="709"/>
        <w:jc w:val="both"/>
        <w:rPr>
          <w:sz w:val="28"/>
          <w:szCs w:val="28"/>
        </w:rPr>
      </w:pPr>
      <w:r w:rsidRPr="006A4BDE">
        <w:rPr>
          <w:sz w:val="28"/>
          <w:szCs w:val="28"/>
        </w:rPr>
        <w:t>Шарапов</w:t>
      </w:r>
      <w:r>
        <w:rPr>
          <w:sz w:val="28"/>
          <w:szCs w:val="28"/>
        </w:rPr>
        <w:t> </w:t>
      </w:r>
      <w:r w:rsidRPr="006A4BDE">
        <w:rPr>
          <w:sz w:val="28"/>
          <w:szCs w:val="28"/>
        </w:rPr>
        <w:t xml:space="preserve">С.В. </w:t>
      </w:r>
      <w:r>
        <w:rPr>
          <w:sz w:val="28"/>
          <w:szCs w:val="28"/>
        </w:rPr>
        <w:t>(</w:t>
      </w:r>
      <w:r w:rsidRPr="006A4BDE">
        <w:rPr>
          <w:sz w:val="28"/>
          <w:szCs w:val="28"/>
        </w:rPr>
        <w:t>секретарь</w:t>
      </w:r>
      <w:r>
        <w:rPr>
          <w:sz w:val="28"/>
          <w:szCs w:val="28"/>
        </w:rPr>
        <w:t>) – младший научный сотрудник Института истории СО РАН, канд. ист. наук.</w:t>
      </w:r>
    </w:p>
    <w:p w14:paraId="1BFF87EA" w14:textId="10B467BE" w:rsidR="009C7640" w:rsidRPr="00C94BAF" w:rsidRDefault="009C7640" w:rsidP="009C7640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6A4BDE">
        <w:rPr>
          <w:sz w:val="28"/>
          <w:szCs w:val="28"/>
        </w:rPr>
        <w:t>Демчик</w:t>
      </w:r>
      <w:proofErr w:type="spellEnd"/>
      <w:r>
        <w:rPr>
          <w:sz w:val="28"/>
          <w:szCs w:val="28"/>
        </w:rPr>
        <w:t> </w:t>
      </w:r>
      <w:r w:rsidRPr="006A4BDE">
        <w:rPr>
          <w:sz w:val="28"/>
          <w:szCs w:val="28"/>
        </w:rPr>
        <w:t xml:space="preserve">Е.В. </w:t>
      </w:r>
      <w:r>
        <w:rPr>
          <w:sz w:val="28"/>
          <w:szCs w:val="28"/>
        </w:rPr>
        <w:t xml:space="preserve">– </w:t>
      </w:r>
      <w:r w:rsidRPr="00927AEF">
        <w:rPr>
          <w:sz w:val="28"/>
          <w:szCs w:val="28"/>
        </w:rPr>
        <w:t>заведующая кафедрой отечественной истории Алтайского государственного университета</w:t>
      </w:r>
      <w:r>
        <w:rPr>
          <w:sz w:val="28"/>
          <w:szCs w:val="28"/>
        </w:rPr>
        <w:t>, д-р ист. наук</w:t>
      </w:r>
      <w:r w:rsidRPr="00927AEF">
        <w:rPr>
          <w:sz w:val="28"/>
          <w:szCs w:val="28"/>
        </w:rPr>
        <w:t>.</w:t>
      </w:r>
    </w:p>
    <w:p w14:paraId="53B48734" w14:textId="432763C8" w:rsidR="00045276" w:rsidRPr="00A64CEF" w:rsidRDefault="00045276" w:rsidP="00045276">
      <w:pPr>
        <w:spacing w:after="0" w:line="360" w:lineRule="auto"/>
        <w:ind w:firstLine="709"/>
        <w:jc w:val="both"/>
        <w:rPr>
          <w:sz w:val="28"/>
          <w:szCs w:val="28"/>
        </w:rPr>
      </w:pPr>
      <w:r w:rsidRPr="00A64CEF">
        <w:rPr>
          <w:sz w:val="28"/>
          <w:szCs w:val="28"/>
        </w:rPr>
        <w:t xml:space="preserve">Зуев А.С. </w:t>
      </w:r>
      <w:bookmarkStart w:id="0" w:name="_Hlk58187871"/>
      <w:r w:rsidR="00A64CEF" w:rsidRPr="00A64CEF">
        <w:rPr>
          <w:sz w:val="28"/>
          <w:szCs w:val="28"/>
        </w:rPr>
        <w:t>–</w:t>
      </w:r>
      <w:bookmarkEnd w:id="0"/>
      <w:r w:rsidR="00A64CEF" w:rsidRPr="00A64CEF">
        <w:rPr>
          <w:sz w:val="28"/>
          <w:szCs w:val="28"/>
        </w:rPr>
        <w:t xml:space="preserve"> директор Гуманитарного института</w:t>
      </w:r>
      <w:r w:rsidR="00D55A4C">
        <w:rPr>
          <w:sz w:val="28"/>
          <w:szCs w:val="28"/>
        </w:rPr>
        <w:t xml:space="preserve"> </w:t>
      </w:r>
      <w:r w:rsidR="00D55A4C" w:rsidRPr="00D55A4C">
        <w:rPr>
          <w:sz w:val="28"/>
          <w:szCs w:val="28"/>
        </w:rPr>
        <w:t>Новосибирск</w:t>
      </w:r>
      <w:r w:rsidR="00D55A4C">
        <w:rPr>
          <w:sz w:val="28"/>
          <w:szCs w:val="28"/>
        </w:rPr>
        <w:t>ого</w:t>
      </w:r>
      <w:r w:rsidR="00D55A4C" w:rsidRPr="00D55A4C">
        <w:rPr>
          <w:sz w:val="28"/>
          <w:szCs w:val="28"/>
        </w:rPr>
        <w:t xml:space="preserve"> национальн</w:t>
      </w:r>
      <w:r w:rsidR="00D55A4C">
        <w:rPr>
          <w:sz w:val="28"/>
          <w:szCs w:val="28"/>
        </w:rPr>
        <w:t>ого</w:t>
      </w:r>
      <w:r w:rsidR="00D55A4C" w:rsidRPr="00D55A4C">
        <w:rPr>
          <w:sz w:val="28"/>
          <w:szCs w:val="28"/>
        </w:rPr>
        <w:t xml:space="preserve"> исследовательск</w:t>
      </w:r>
      <w:r w:rsidR="00D55A4C">
        <w:rPr>
          <w:sz w:val="28"/>
          <w:szCs w:val="28"/>
        </w:rPr>
        <w:t>ого</w:t>
      </w:r>
      <w:r w:rsidR="00D55A4C" w:rsidRPr="00D55A4C">
        <w:rPr>
          <w:sz w:val="28"/>
          <w:szCs w:val="28"/>
        </w:rPr>
        <w:t xml:space="preserve"> государственн</w:t>
      </w:r>
      <w:r w:rsidR="00D55A4C">
        <w:rPr>
          <w:sz w:val="28"/>
          <w:szCs w:val="28"/>
        </w:rPr>
        <w:t>ого</w:t>
      </w:r>
      <w:r w:rsidR="00D55A4C" w:rsidRPr="00D55A4C">
        <w:rPr>
          <w:sz w:val="28"/>
          <w:szCs w:val="28"/>
        </w:rPr>
        <w:t xml:space="preserve"> университет</w:t>
      </w:r>
      <w:r w:rsidR="00D55A4C">
        <w:rPr>
          <w:sz w:val="28"/>
          <w:szCs w:val="28"/>
        </w:rPr>
        <w:t>а.</w:t>
      </w:r>
    </w:p>
    <w:p w14:paraId="4FB3AE75" w14:textId="6E3C0C65" w:rsidR="00045276" w:rsidRPr="00C94BAF" w:rsidRDefault="00045276" w:rsidP="00045276">
      <w:pPr>
        <w:spacing w:after="0" w:line="360" w:lineRule="auto"/>
        <w:ind w:firstLine="709"/>
        <w:jc w:val="both"/>
        <w:rPr>
          <w:sz w:val="28"/>
          <w:szCs w:val="28"/>
        </w:rPr>
      </w:pPr>
      <w:r w:rsidRPr="006A4BDE">
        <w:rPr>
          <w:sz w:val="28"/>
          <w:szCs w:val="28"/>
        </w:rPr>
        <w:t>Зиновьев В.П.</w:t>
      </w:r>
      <w:r>
        <w:rPr>
          <w:sz w:val="28"/>
          <w:szCs w:val="28"/>
        </w:rPr>
        <w:t xml:space="preserve"> – </w:t>
      </w:r>
      <w:r w:rsidRPr="003D7C8C">
        <w:rPr>
          <w:sz w:val="28"/>
          <w:szCs w:val="28"/>
        </w:rPr>
        <w:t>профессор кафедры российской истории</w:t>
      </w:r>
      <w:r>
        <w:rPr>
          <w:sz w:val="28"/>
          <w:szCs w:val="28"/>
        </w:rPr>
        <w:t xml:space="preserve"> </w:t>
      </w:r>
      <w:r w:rsidRPr="003D7C8C">
        <w:rPr>
          <w:sz w:val="28"/>
          <w:szCs w:val="28"/>
        </w:rPr>
        <w:t>Томск</w:t>
      </w:r>
      <w:r>
        <w:rPr>
          <w:sz w:val="28"/>
          <w:szCs w:val="28"/>
        </w:rPr>
        <w:t>ого</w:t>
      </w:r>
      <w:r w:rsidRPr="003D7C8C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3D7C8C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а,</w:t>
      </w:r>
      <w:r w:rsidRPr="003D7C8C">
        <w:rPr>
          <w:sz w:val="28"/>
          <w:szCs w:val="28"/>
        </w:rPr>
        <w:t xml:space="preserve"> </w:t>
      </w:r>
      <w:r>
        <w:rPr>
          <w:sz w:val="28"/>
          <w:szCs w:val="28"/>
        </w:rPr>
        <w:t>д-р ист. наук</w:t>
      </w:r>
      <w:r w:rsidRPr="00927AEF">
        <w:rPr>
          <w:sz w:val="28"/>
          <w:szCs w:val="28"/>
        </w:rPr>
        <w:t>.</w:t>
      </w:r>
    </w:p>
    <w:p w14:paraId="3B388CCE" w14:textId="77777777" w:rsidR="00045276" w:rsidRDefault="00045276" w:rsidP="00045276">
      <w:pPr>
        <w:spacing w:after="0" w:line="360" w:lineRule="auto"/>
        <w:ind w:firstLine="709"/>
        <w:jc w:val="both"/>
        <w:rPr>
          <w:sz w:val="28"/>
          <w:szCs w:val="28"/>
        </w:rPr>
      </w:pPr>
      <w:r w:rsidRPr="006A4BDE">
        <w:rPr>
          <w:sz w:val="28"/>
          <w:szCs w:val="28"/>
        </w:rPr>
        <w:t>Ильиных</w:t>
      </w:r>
      <w:r>
        <w:rPr>
          <w:sz w:val="28"/>
          <w:szCs w:val="28"/>
        </w:rPr>
        <w:t> </w:t>
      </w:r>
      <w:r w:rsidRPr="006A4BDE">
        <w:rPr>
          <w:sz w:val="28"/>
          <w:szCs w:val="28"/>
        </w:rPr>
        <w:t>В.А.</w:t>
      </w:r>
      <w:r>
        <w:rPr>
          <w:sz w:val="28"/>
          <w:szCs w:val="28"/>
        </w:rPr>
        <w:t xml:space="preserve"> – заведующий сектором, главный научный сотрудник Института истории СО РАН, д-р ист. наук</w:t>
      </w:r>
      <w:r w:rsidRPr="00927AEF">
        <w:rPr>
          <w:sz w:val="28"/>
          <w:szCs w:val="28"/>
        </w:rPr>
        <w:t>.</w:t>
      </w:r>
    </w:p>
    <w:p w14:paraId="037E8D90" w14:textId="77777777" w:rsidR="00045276" w:rsidRPr="006A4BDE" w:rsidRDefault="00045276" w:rsidP="00045276">
      <w:pPr>
        <w:spacing w:after="0" w:line="360" w:lineRule="auto"/>
        <w:ind w:firstLine="709"/>
        <w:jc w:val="both"/>
        <w:rPr>
          <w:sz w:val="28"/>
          <w:szCs w:val="28"/>
        </w:rPr>
      </w:pPr>
      <w:r w:rsidRPr="006A4BDE">
        <w:rPr>
          <w:sz w:val="28"/>
          <w:szCs w:val="28"/>
        </w:rPr>
        <w:lastRenderedPageBreak/>
        <w:t>Комлева</w:t>
      </w:r>
      <w:r>
        <w:rPr>
          <w:sz w:val="28"/>
          <w:szCs w:val="28"/>
        </w:rPr>
        <w:t> </w:t>
      </w:r>
      <w:r w:rsidRPr="006A4BDE">
        <w:rPr>
          <w:sz w:val="28"/>
          <w:szCs w:val="28"/>
        </w:rPr>
        <w:t>Е.В.</w:t>
      </w:r>
      <w:r>
        <w:rPr>
          <w:sz w:val="28"/>
          <w:szCs w:val="28"/>
        </w:rPr>
        <w:t xml:space="preserve"> – старший научный сотрудник Института истории СО РАН, канд. ист. наук.</w:t>
      </w:r>
    </w:p>
    <w:p w14:paraId="29096ECF" w14:textId="77777777" w:rsidR="00045276" w:rsidRPr="006A4BDE" w:rsidRDefault="00045276" w:rsidP="00045276">
      <w:pPr>
        <w:spacing w:after="0" w:line="360" w:lineRule="auto"/>
        <w:ind w:firstLine="709"/>
        <w:jc w:val="both"/>
        <w:rPr>
          <w:sz w:val="28"/>
          <w:szCs w:val="28"/>
        </w:rPr>
      </w:pPr>
      <w:r w:rsidRPr="006A4BDE">
        <w:rPr>
          <w:sz w:val="28"/>
          <w:szCs w:val="28"/>
        </w:rPr>
        <w:t>Пожарская</w:t>
      </w:r>
      <w:r>
        <w:rPr>
          <w:sz w:val="28"/>
          <w:szCs w:val="28"/>
        </w:rPr>
        <w:t> </w:t>
      </w:r>
      <w:r w:rsidRPr="006A4BDE">
        <w:rPr>
          <w:sz w:val="28"/>
          <w:szCs w:val="28"/>
        </w:rPr>
        <w:t>К.А.</w:t>
      </w:r>
      <w:r w:rsidRPr="003D7C8C">
        <w:t xml:space="preserve"> </w:t>
      </w:r>
      <w:r>
        <w:rPr>
          <w:sz w:val="28"/>
          <w:szCs w:val="28"/>
        </w:rPr>
        <w:t xml:space="preserve">– </w:t>
      </w:r>
      <w:bookmarkStart w:id="1" w:name="_Hlk58187886"/>
      <w:r w:rsidRPr="003D7C8C">
        <w:rPr>
          <w:sz w:val="28"/>
          <w:szCs w:val="28"/>
        </w:rPr>
        <w:t>доцент кафедры отечественной истори</w:t>
      </w:r>
      <w:r>
        <w:rPr>
          <w:sz w:val="28"/>
          <w:szCs w:val="28"/>
        </w:rPr>
        <w:t>и</w:t>
      </w:r>
      <w:r w:rsidRPr="003D7C8C">
        <w:rPr>
          <w:sz w:val="28"/>
          <w:szCs w:val="28"/>
        </w:rPr>
        <w:t xml:space="preserve"> </w:t>
      </w:r>
      <w:r w:rsidRPr="00927AEF">
        <w:rPr>
          <w:sz w:val="28"/>
          <w:szCs w:val="28"/>
        </w:rPr>
        <w:t>Алтайского государственного университета</w:t>
      </w:r>
      <w:r>
        <w:rPr>
          <w:sz w:val="28"/>
          <w:szCs w:val="28"/>
        </w:rPr>
        <w:t>, канд. ист. наук.</w:t>
      </w:r>
    </w:p>
    <w:bookmarkEnd w:id="1"/>
    <w:p w14:paraId="69ECB617" w14:textId="77777777" w:rsidR="00045276" w:rsidRPr="006A4BDE" w:rsidRDefault="00045276" w:rsidP="00045276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391287B8" w14:textId="77777777" w:rsidR="00045276" w:rsidRPr="006A4BDE" w:rsidRDefault="00045276" w:rsidP="00045276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6A4BDE">
        <w:rPr>
          <w:b/>
          <w:sz w:val="28"/>
          <w:szCs w:val="28"/>
        </w:rPr>
        <w:t>Программный комитет:</w:t>
      </w:r>
    </w:p>
    <w:p w14:paraId="77C7306A" w14:textId="77777777" w:rsidR="002118E4" w:rsidRDefault="002118E4" w:rsidP="00045276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1054DC09" w14:textId="6382DBD7" w:rsidR="002118E4" w:rsidRDefault="002118E4" w:rsidP="0004527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Арсентьев Н.М., - член-корреспондент РАН, директор историко-социологического института Национального исследовательского Мордовского государственного университета, д-р ист. наук.</w:t>
      </w:r>
    </w:p>
    <w:p w14:paraId="2B5DD10E" w14:textId="228A0C3B" w:rsidR="00045276" w:rsidRDefault="00045276" w:rsidP="00045276">
      <w:pPr>
        <w:spacing w:after="0" w:line="360" w:lineRule="auto"/>
        <w:ind w:firstLine="709"/>
        <w:jc w:val="both"/>
        <w:rPr>
          <w:sz w:val="28"/>
          <w:szCs w:val="28"/>
        </w:rPr>
      </w:pPr>
      <w:r w:rsidRPr="006A4BDE">
        <w:rPr>
          <w:sz w:val="28"/>
          <w:szCs w:val="28"/>
        </w:rPr>
        <w:t>Бородкин</w:t>
      </w:r>
      <w:r>
        <w:rPr>
          <w:sz w:val="28"/>
          <w:szCs w:val="28"/>
        </w:rPr>
        <w:t> </w:t>
      </w:r>
      <w:r w:rsidRPr="006A4BDE">
        <w:rPr>
          <w:sz w:val="28"/>
          <w:szCs w:val="28"/>
        </w:rPr>
        <w:t>Л.И.</w:t>
      </w:r>
      <w:r>
        <w:rPr>
          <w:sz w:val="28"/>
          <w:szCs w:val="28"/>
        </w:rPr>
        <w:t xml:space="preserve"> – </w:t>
      </w:r>
      <w:r w:rsidRPr="00C86490">
        <w:rPr>
          <w:sz w:val="28"/>
          <w:szCs w:val="28"/>
        </w:rPr>
        <w:t>член-корреспондент РАН</w:t>
      </w:r>
      <w:r>
        <w:rPr>
          <w:sz w:val="28"/>
          <w:szCs w:val="28"/>
        </w:rPr>
        <w:t>, з</w:t>
      </w:r>
      <w:r w:rsidRPr="00C86490">
        <w:rPr>
          <w:sz w:val="28"/>
          <w:szCs w:val="28"/>
        </w:rPr>
        <w:t>аведующий кафедрой исторической информатики Московск</w:t>
      </w:r>
      <w:r>
        <w:rPr>
          <w:sz w:val="28"/>
          <w:szCs w:val="28"/>
        </w:rPr>
        <w:t>ого</w:t>
      </w:r>
      <w:r w:rsidRPr="00C86490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ого </w:t>
      </w:r>
      <w:r w:rsidRPr="00C86490">
        <w:rPr>
          <w:sz w:val="28"/>
          <w:szCs w:val="28"/>
        </w:rPr>
        <w:t>университет</w:t>
      </w:r>
      <w:r>
        <w:rPr>
          <w:sz w:val="28"/>
          <w:szCs w:val="28"/>
        </w:rPr>
        <w:t>а</w:t>
      </w:r>
      <w:r w:rsidRPr="00C86490">
        <w:rPr>
          <w:sz w:val="28"/>
          <w:szCs w:val="28"/>
        </w:rPr>
        <w:t xml:space="preserve"> им.</w:t>
      </w:r>
      <w:r>
        <w:rPr>
          <w:sz w:val="28"/>
          <w:szCs w:val="28"/>
        </w:rPr>
        <w:t> </w:t>
      </w:r>
      <w:r w:rsidRPr="00C86490">
        <w:rPr>
          <w:sz w:val="28"/>
          <w:szCs w:val="28"/>
        </w:rPr>
        <w:t>М.В.</w:t>
      </w:r>
      <w:r>
        <w:rPr>
          <w:sz w:val="28"/>
          <w:szCs w:val="28"/>
        </w:rPr>
        <w:t> </w:t>
      </w:r>
      <w:r w:rsidRPr="00C86490">
        <w:rPr>
          <w:sz w:val="28"/>
          <w:szCs w:val="28"/>
        </w:rPr>
        <w:t>Ломоносова,</w:t>
      </w:r>
      <w:r>
        <w:rPr>
          <w:sz w:val="28"/>
          <w:szCs w:val="28"/>
        </w:rPr>
        <w:t xml:space="preserve"> д-р ист. наук</w:t>
      </w:r>
      <w:r w:rsidRPr="00927AEF">
        <w:rPr>
          <w:sz w:val="28"/>
          <w:szCs w:val="28"/>
        </w:rPr>
        <w:t>.</w:t>
      </w:r>
    </w:p>
    <w:p w14:paraId="4929CE77" w14:textId="4056E681" w:rsidR="00045276" w:rsidRDefault="00045276" w:rsidP="00045276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6A4BDE">
        <w:rPr>
          <w:sz w:val="28"/>
          <w:szCs w:val="28"/>
        </w:rPr>
        <w:t>Григоричев</w:t>
      </w:r>
      <w:proofErr w:type="spellEnd"/>
      <w:r>
        <w:rPr>
          <w:sz w:val="28"/>
          <w:szCs w:val="28"/>
        </w:rPr>
        <w:t> </w:t>
      </w:r>
      <w:r w:rsidRPr="006A4BDE">
        <w:rPr>
          <w:sz w:val="28"/>
          <w:szCs w:val="28"/>
        </w:rPr>
        <w:t>К.В.</w:t>
      </w:r>
      <w:r>
        <w:rPr>
          <w:sz w:val="28"/>
          <w:szCs w:val="28"/>
        </w:rPr>
        <w:t xml:space="preserve"> – </w:t>
      </w:r>
      <w:r w:rsidRPr="00E176CD">
        <w:rPr>
          <w:sz w:val="28"/>
          <w:szCs w:val="28"/>
        </w:rPr>
        <w:t>проректор И</w:t>
      </w:r>
      <w:r>
        <w:rPr>
          <w:sz w:val="28"/>
          <w:szCs w:val="28"/>
        </w:rPr>
        <w:t>ркутского государственного университета, д-р соц. наук.</w:t>
      </w:r>
    </w:p>
    <w:p w14:paraId="06C3F66F" w14:textId="77777777" w:rsidR="00045276" w:rsidRDefault="00045276" w:rsidP="00045276">
      <w:pPr>
        <w:spacing w:after="0" w:line="360" w:lineRule="auto"/>
        <w:ind w:firstLine="709"/>
        <w:jc w:val="both"/>
        <w:rPr>
          <w:sz w:val="28"/>
          <w:szCs w:val="28"/>
        </w:rPr>
      </w:pPr>
      <w:r w:rsidRPr="006A4BDE">
        <w:rPr>
          <w:sz w:val="28"/>
          <w:szCs w:val="28"/>
        </w:rPr>
        <w:t>Кондрашин</w:t>
      </w:r>
      <w:r>
        <w:rPr>
          <w:sz w:val="28"/>
          <w:szCs w:val="28"/>
        </w:rPr>
        <w:t> В.В. – р</w:t>
      </w:r>
      <w:r w:rsidRPr="00C86490">
        <w:rPr>
          <w:sz w:val="28"/>
          <w:szCs w:val="28"/>
        </w:rPr>
        <w:t>уководитель Центра экономической истории</w:t>
      </w:r>
      <w:r>
        <w:rPr>
          <w:sz w:val="28"/>
          <w:szCs w:val="28"/>
        </w:rPr>
        <w:t>, главный научный сотрудник Института российской истории РАН, д-р ист. наук</w:t>
      </w:r>
      <w:r w:rsidRPr="00927AEF">
        <w:rPr>
          <w:sz w:val="28"/>
          <w:szCs w:val="28"/>
        </w:rPr>
        <w:t>.</w:t>
      </w:r>
    </w:p>
    <w:p w14:paraId="4DAC50ED" w14:textId="77777777" w:rsidR="002F35A8" w:rsidRDefault="002118E4" w:rsidP="002118E4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6A4BDE">
        <w:rPr>
          <w:sz w:val="28"/>
          <w:szCs w:val="28"/>
        </w:rPr>
        <w:t>Ламин</w:t>
      </w:r>
      <w:proofErr w:type="spellEnd"/>
      <w:r>
        <w:rPr>
          <w:sz w:val="28"/>
          <w:szCs w:val="28"/>
        </w:rPr>
        <w:t> </w:t>
      </w:r>
      <w:r w:rsidRPr="006A4BDE">
        <w:rPr>
          <w:sz w:val="28"/>
          <w:szCs w:val="28"/>
        </w:rPr>
        <w:t>В.А.</w:t>
      </w:r>
      <w:r>
        <w:rPr>
          <w:sz w:val="28"/>
          <w:szCs w:val="28"/>
        </w:rPr>
        <w:t xml:space="preserve"> – </w:t>
      </w:r>
      <w:r w:rsidRPr="003D7C8C">
        <w:rPr>
          <w:sz w:val="28"/>
          <w:szCs w:val="28"/>
        </w:rPr>
        <w:t>член-корреспондент РАН, главный</w:t>
      </w:r>
      <w:r>
        <w:rPr>
          <w:sz w:val="28"/>
          <w:szCs w:val="28"/>
        </w:rPr>
        <w:t xml:space="preserve"> </w:t>
      </w:r>
      <w:r w:rsidRPr="003D7C8C">
        <w:rPr>
          <w:sz w:val="28"/>
          <w:szCs w:val="28"/>
        </w:rPr>
        <w:t>научный сотрудник Института истории СО РАН</w:t>
      </w:r>
      <w:r>
        <w:rPr>
          <w:sz w:val="28"/>
          <w:szCs w:val="28"/>
        </w:rPr>
        <w:t>, д-р ист. наук</w:t>
      </w:r>
      <w:r w:rsidRPr="00927AEF">
        <w:rPr>
          <w:sz w:val="28"/>
          <w:szCs w:val="28"/>
        </w:rPr>
        <w:t>.</w:t>
      </w:r>
    </w:p>
    <w:p w14:paraId="26D1C3FD" w14:textId="19306EE6" w:rsidR="00045276" w:rsidRDefault="00045276" w:rsidP="00045276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6A4BDE">
        <w:rPr>
          <w:sz w:val="28"/>
          <w:szCs w:val="28"/>
        </w:rPr>
        <w:t>Кротт</w:t>
      </w:r>
      <w:proofErr w:type="spellEnd"/>
      <w:r>
        <w:rPr>
          <w:sz w:val="28"/>
          <w:szCs w:val="28"/>
        </w:rPr>
        <w:t> </w:t>
      </w:r>
      <w:r w:rsidRPr="006A4BDE">
        <w:rPr>
          <w:sz w:val="28"/>
          <w:szCs w:val="28"/>
        </w:rPr>
        <w:t>И</w:t>
      </w:r>
      <w:r w:rsidR="002F35A8">
        <w:rPr>
          <w:sz w:val="28"/>
          <w:szCs w:val="28"/>
        </w:rPr>
        <w:t>.</w:t>
      </w:r>
      <w:r w:rsidRPr="006A4BDE">
        <w:rPr>
          <w:sz w:val="28"/>
          <w:szCs w:val="28"/>
        </w:rPr>
        <w:t>И.</w:t>
      </w:r>
      <w:r>
        <w:rPr>
          <w:sz w:val="28"/>
          <w:szCs w:val="28"/>
        </w:rPr>
        <w:t xml:space="preserve"> – ректор Омского государственного педагогического университета, канд. ист. наук.</w:t>
      </w:r>
    </w:p>
    <w:p w14:paraId="721B2573" w14:textId="68E0F97C" w:rsidR="002F0E8E" w:rsidRPr="006A4BDE" w:rsidRDefault="002F0E8E" w:rsidP="0004527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Крюков В. А. – академик РАН, директор Института экономики и организации промышленного производства.</w:t>
      </w:r>
    </w:p>
    <w:p w14:paraId="54956A37" w14:textId="77777777" w:rsidR="00045276" w:rsidRPr="006A4BDE" w:rsidRDefault="00045276" w:rsidP="00045276">
      <w:pPr>
        <w:spacing w:after="0" w:line="360" w:lineRule="auto"/>
        <w:ind w:firstLine="709"/>
        <w:jc w:val="both"/>
        <w:rPr>
          <w:sz w:val="28"/>
          <w:szCs w:val="28"/>
        </w:rPr>
      </w:pPr>
      <w:r w:rsidRPr="006A4BDE">
        <w:rPr>
          <w:sz w:val="28"/>
          <w:szCs w:val="28"/>
        </w:rPr>
        <w:t>Николаев</w:t>
      </w:r>
      <w:r>
        <w:rPr>
          <w:sz w:val="28"/>
          <w:szCs w:val="28"/>
        </w:rPr>
        <w:t> </w:t>
      </w:r>
      <w:r w:rsidRPr="006A4BDE">
        <w:rPr>
          <w:sz w:val="28"/>
          <w:szCs w:val="28"/>
        </w:rPr>
        <w:t>А.А.</w:t>
      </w:r>
      <w:r>
        <w:rPr>
          <w:sz w:val="28"/>
          <w:szCs w:val="28"/>
        </w:rPr>
        <w:t xml:space="preserve"> –заместитель директора Института истории СО РАН, д-р ист. наук</w:t>
      </w:r>
      <w:r w:rsidRPr="00927AEF">
        <w:rPr>
          <w:sz w:val="28"/>
          <w:szCs w:val="28"/>
        </w:rPr>
        <w:t>.</w:t>
      </w:r>
    </w:p>
    <w:p w14:paraId="03189268" w14:textId="77777777" w:rsidR="00045276" w:rsidRPr="006A4BDE" w:rsidRDefault="00045276" w:rsidP="00045276">
      <w:pPr>
        <w:spacing w:after="0" w:line="360" w:lineRule="auto"/>
        <w:ind w:firstLine="709"/>
        <w:jc w:val="both"/>
        <w:rPr>
          <w:sz w:val="28"/>
          <w:szCs w:val="28"/>
        </w:rPr>
      </w:pPr>
      <w:r w:rsidRPr="006A4BDE">
        <w:rPr>
          <w:sz w:val="28"/>
          <w:szCs w:val="28"/>
        </w:rPr>
        <w:t>Петров</w:t>
      </w:r>
      <w:r>
        <w:rPr>
          <w:sz w:val="28"/>
          <w:szCs w:val="28"/>
        </w:rPr>
        <w:t> Ю.А. – директор Института российской истории РАН, д-р ист. наук</w:t>
      </w:r>
      <w:r w:rsidRPr="00927AEF">
        <w:rPr>
          <w:sz w:val="28"/>
          <w:szCs w:val="28"/>
        </w:rPr>
        <w:t>.</w:t>
      </w:r>
    </w:p>
    <w:p w14:paraId="60B54BC3" w14:textId="701C76AB" w:rsidR="00045276" w:rsidRDefault="00045276" w:rsidP="00045276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6A4BDE">
        <w:rPr>
          <w:sz w:val="28"/>
          <w:szCs w:val="28"/>
        </w:rPr>
        <w:t>Побережников</w:t>
      </w:r>
      <w:proofErr w:type="spellEnd"/>
      <w:r w:rsidRPr="006A4BDE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– директор Института истории и археологии </w:t>
      </w:r>
      <w:proofErr w:type="spellStart"/>
      <w:r>
        <w:rPr>
          <w:sz w:val="28"/>
          <w:szCs w:val="28"/>
        </w:rPr>
        <w:t>УрО</w:t>
      </w:r>
      <w:proofErr w:type="spellEnd"/>
      <w:r>
        <w:rPr>
          <w:sz w:val="28"/>
          <w:szCs w:val="28"/>
        </w:rPr>
        <w:t xml:space="preserve"> РАН, д-р ист. наук</w:t>
      </w:r>
      <w:r w:rsidRPr="00927AEF">
        <w:rPr>
          <w:sz w:val="28"/>
          <w:szCs w:val="28"/>
        </w:rPr>
        <w:t>.</w:t>
      </w:r>
    </w:p>
    <w:p w14:paraId="0F0183A6" w14:textId="58FD0312" w:rsidR="002F0E8E" w:rsidRPr="006A4BDE" w:rsidRDefault="002F0E8E" w:rsidP="0004527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Богомолова Т.Ю., декан экономического факультета Новосибирского государственного университета, заведующая отделом социальных проблем Института экономики и организации промышленного производства</w:t>
      </w:r>
      <w:r w:rsidR="00C8275C">
        <w:rPr>
          <w:sz w:val="28"/>
          <w:szCs w:val="28"/>
        </w:rPr>
        <w:t xml:space="preserve"> СО РАН, канд. соц. наук.</w:t>
      </w:r>
    </w:p>
    <w:p w14:paraId="26286996" w14:textId="77777777" w:rsidR="00045276" w:rsidRDefault="00045276" w:rsidP="00045276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1DDB671D" w14:textId="6CACE54E" w:rsidR="00140BC9" w:rsidRPr="006A4BDE" w:rsidRDefault="00140BC9" w:rsidP="006A4BDE">
      <w:pPr>
        <w:spacing w:after="0" w:line="360" w:lineRule="auto"/>
        <w:ind w:firstLine="709"/>
        <w:jc w:val="both"/>
        <w:rPr>
          <w:sz w:val="28"/>
          <w:szCs w:val="28"/>
        </w:rPr>
      </w:pPr>
      <w:r w:rsidRPr="006A4BDE">
        <w:rPr>
          <w:sz w:val="28"/>
          <w:szCs w:val="28"/>
        </w:rPr>
        <w:t xml:space="preserve">2021 г. – это год столетия начала </w:t>
      </w:r>
      <w:r w:rsidR="00D0191D" w:rsidRPr="006A4BDE">
        <w:rPr>
          <w:sz w:val="28"/>
          <w:szCs w:val="28"/>
        </w:rPr>
        <w:t>н</w:t>
      </w:r>
      <w:r w:rsidRPr="006A4BDE">
        <w:rPr>
          <w:sz w:val="28"/>
          <w:szCs w:val="28"/>
        </w:rPr>
        <w:t>овой экономической политики. В 1990-х обращение к опыту НЭПа было популярно</w:t>
      </w:r>
      <w:r w:rsidR="004D19E2" w:rsidRPr="006A4BDE">
        <w:rPr>
          <w:sz w:val="28"/>
          <w:szCs w:val="28"/>
        </w:rPr>
        <w:t>й общественно значимой темой, что</w:t>
      </w:r>
      <w:r w:rsidR="0075000B" w:rsidRPr="006A4BDE">
        <w:rPr>
          <w:sz w:val="28"/>
          <w:szCs w:val="28"/>
        </w:rPr>
        <w:t xml:space="preserve"> активиз</w:t>
      </w:r>
      <w:r w:rsidR="004D19E2" w:rsidRPr="006A4BDE">
        <w:rPr>
          <w:sz w:val="28"/>
          <w:szCs w:val="28"/>
        </w:rPr>
        <w:t>ировало исследовательский интерес</w:t>
      </w:r>
      <w:r w:rsidR="0075000B" w:rsidRPr="006A4BDE">
        <w:rPr>
          <w:sz w:val="28"/>
          <w:szCs w:val="28"/>
        </w:rPr>
        <w:t xml:space="preserve">. НЭП становился предметом обсуждения нескольких научных конференций, объектом пристального внимания историков. Сегодня достаточно хорошо изучены основные направления реформ, начатых столетие назад. Но неизменно историки сталкивались с феноменом асинхронности в реализации реформ в разных частях страны и </w:t>
      </w:r>
      <w:r w:rsidR="00366496" w:rsidRPr="006A4BDE">
        <w:rPr>
          <w:sz w:val="28"/>
          <w:szCs w:val="28"/>
        </w:rPr>
        <w:t xml:space="preserve">существовании значительных пространственных вариаций </w:t>
      </w:r>
      <w:r w:rsidR="004D19E2" w:rsidRPr="006A4BDE">
        <w:rPr>
          <w:sz w:val="28"/>
          <w:szCs w:val="28"/>
        </w:rPr>
        <w:t xml:space="preserve">их </w:t>
      </w:r>
      <w:r w:rsidR="00366496" w:rsidRPr="006A4BDE">
        <w:rPr>
          <w:sz w:val="28"/>
          <w:szCs w:val="28"/>
        </w:rPr>
        <w:t>проведени</w:t>
      </w:r>
      <w:r w:rsidR="004D19E2" w:rsidRPr="006A4BDE">
        <w:rPr>
          <w:sz w:val="28"/>
          <w:szCs w:val="28"/>
        </w:rPr>
        <w:t>я</w:t>
      </w:r>
      <w:r w:rsidR="00366496" w:rsidRPr="006A4BDE">
        <w:rPr>
          <w:sz w:val="28"/>
          <w:szCs w:val="28"/>
        </w:rPr>
        <w:t>.</w:t>
      </w:r>
    </w:p>
    <w:p w14:paraId="75BBA9AB" w14:textId="6DE763D6" w:rsidR="00325544" w:rsidRDefault="00F56351" w:rsidP="006A4BDE">
      <w:pPr>
        <w:spacing w:after="0" w:line="360" w:lineRule="auto"/>
        <w:ind w:firstLine="709"/>
        <w:jc w:val="both"/>
        <w:rPr>
          <w:sz w:val="28"/>
          <w:szCs w:val="28"/>
        </w:rPr>
      </w:pPr>
      <w:r w:rsidRPr="006A4BDE">
        <w:rPr>
          <w:sz w:val="28"/>
          <w:szCs w:val="28"/>
        </w:rPr>
        <w:t xml:space="preserve">Именно </w:t>
      </w:r>
      <w:r w:rsidR="00D0191D" w:rsidRPr="006A4BDE">
        <w:rPr>
          <w:sz w:val="28"/>
          <w:szCs w:val="28"/>
        </w:rPr>
        <w:t xml:space="preserve">региональное измерение экономических реформ предполагается сделать основной темой конференции, приурочив ее к столетию начала НЭПа в Советской России. </w:t>
      </w:r>
      <w:r w:rsidR="00325544" w:rsidRPr="006A4BDE">
        <w:rPr>
          <w:sz w:val="28"/>
          <w:szCs w:val="28"/>
        </w:rPr>
        <w:t xml:space="preserve">Данную фундаментальную проблему организаторы предлагают рассмотреть в более широком контексте </w:t>
      </w:r>
      <w:r w:rsidR="00325544" w:rsidRPr="00322EBB">
        <w:rPr>
          <w:sz w:val="28"/>
          <w:szCs w:val="28"/>
        </w:rPr>
        <w:t xml:space="preserve">истории </w:t>
      </w:r>
      <w:r w:rsidR="00B27B18" w:rsidRPr="00322EBB">
        <w:rPr>
          <w:sz w:val="28"/>
          <w:szCs w:val="28"/>
        </w:rPr>
        <w:t xml:space="preserve">российских </w:t>
      </w:r>
      <w:r w:rsidR="00325544" w:rsidRPr="00322EBB">
        <w:rPr>
          <w:sz w:val="28"/>
          <w:szCs w:val="28"/>
        </w:rPr>
        <w:t xml:space="preserve">экономических реформ на протяжении </w:t>
      </w:r>
      <w:r w:rsidR="009C7640" w:rsidRPr="00322EBB">
        <w:rPr>
          <w:sz w:val="28"/>
          <w:szCs w:val="28"/>
        </w:rPr>
        <w:t xml:space="preserve">второй половины </w:t>
      </w:r>
      <w:r w:rsidR="009C7640" w:rsidRPr="00322EBB">
        <w:rPr>
          <w:sz w:val="28"/>
          <w:szCs w:val="28"/>
          <w:lang w:val="en-US"/>
        </w:rPr>
        <w:t>XIX</w:t>
      </w:r>
      <w:r w:rsidR="009C7640" w:rsidRPr="00322EBB">
        <w:rPr>
          <w:sz w:val="28"/>
          <w:szCs w:val="28"/>
        </w:rPr>
        <w:t xml:space="preserve"> – начала </w:t>
      </w:r>
      <w:r w:rsidR="009C7640" w:rsidRPr="00322EBB">
        <w:rPr>
          <w:sz w:val="28"/>
          <w:szCs w:val="28"/>
          <w:lang w:val="en-US"/>
        </w:rPr>
        <w:t>XXI</w:t>
      </w:r>
      <w:r w:rsidR="009C7640" w:rsidRPr="00322EBB">
        <w:rPr>
          <w:sz w:val="28"/>
          <w:szCs w:val="28"/>
        </w:rPr>
        <w:t xml:space="preserve"> в.</w:t>
      </w:r>
      <w:r w:rsidR="007B2F6C" w:rsidRPr="00322EBB">
        <w:rPr>
          <w:sz w:val="28"/>
          <w:szCs w:val="28"/>
        </w:rPr>
        <w:t>,</w:t>
      </w:r>
      <w:r w:rsidR="00325544" w:rsidRPr="006A4BDE">
        <w:rPr>
          <w:sz w:val="28"/>
          <w:szCs w:val="28"/>
        </w:rPr>
        <w:t xml:space="preserve"> исследовать досоветский, советский и постсоветский опыт экономического реформирования и проследить общее и специфическое влияни</w:t>
      </w:r>
      <w:r w:rsidR="006F2436">
        <w:rPr>
          <w:sz w:val="28"/>
          <w:szCs w:val="28"/>
        </w:rPr>
        <w:t>я</w:t>
      </w:r>
      <w:r w:rsidR="00325544" w:rsidRPr="006A4BDE">
        <w:rPr>
          <w:sz w:val="28"/>
          <w:szCs w:val="28"/>
        </w:rPr>
        <w:t xml:space="preserve"> пространственного фактора на замыслы, реализацию и результаты реформ.</w:t>
      </w:r>
    </w:p>
    <w:p w14:paraId="1FE1E84C" w14:textId="3899623C" w:rsidR="008C6F1F" w:rsidRDefault="006A4BDE" w:rsidP="006A4BDE">
      <w:pPr>
        <w:spacing w:after="0" w:line="360" w:lineRule="auto"/>
        <w:ind w:firstLine="709"/>
        <w:jc w:val="both"/>
        <w:rPr>
          <w:sz w:val="28"/>
          <w:szCs w:val="28"/>
        </w:rPr>
      </w:pPr>
      <w:r w:rsidRPr="006A4BDE">
        <w:rPr>
          <w:sz w:val="28"/>
          <w:szCs w:val="28"/>
        </w:rPr>
        <w:t>На конференции предполагается рассмотреть</w:t>
      </w:r>
      <w:r w:rsidR="008C6F1F">
        <w:rPr>
          <w:sz w:val="28"/>
          <w:szCs w:val="28"/>
        </w:rPr>
        <w:t>:</w:t>
      </w:r>
      <w:r w:rsidRPr="006A4BDE">
        <w:rPr>
          <w:sz w:val="28"/>
          <w:szCs w:val="28"/>
        </w:rPr>
        <w:t xml:space="preserve"> </w:t>
      </w:r>
    </w:p>
    <w:p w14:paraId="13479B18" w14:textId="77777777" w:rsidR="002227E2" w:rsidRDefault="002227E2" w:rsidP="002227E2">
      <w:pPr>
        <w:spacing w:after="0" w:line="360" w:lineRule="auto"/>
        <w:ind w:firstLine="709"/>
        <w:jc w:val="both"/>
        <w:rPr>
          <w:sz w:val="28"/>
          <w:szCs w:val="28"/>
        </w:rPr>
      </w:pPr>
      <w:r w:rsidRPr="003F2025">
        <w:rPr>
          <w:sz w:val="28"/>
          <w:szCs w:val="28"/>
        </w:rPr>
        <w:t>В рамках конференции запланированы следующие направления работы</w:t>
      </w:r>
      <w:r>
        <w:rPr>
          <w:sz w:val="28"/>
          <w:szCs w:val="28"/>
        </w:rPr>
        <w:t>:</w:t>
      </w:r>
      <w:r w:rsidRPr="003F2025">
        <w:rPr>
          <w:sz w:val="28"/>
          <w:szCs w:val="28"/>
        </w:rPr>
        <w:t xml:space="preserve"> </w:t>
      </w:r>
    </w:p>
    <w:p w14:paraId="3D159D38" w14:textId="77777777" w:rsidR="002227E2" w:rsidRDefault="002227E2" w:rsidP="002227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столетний опыт изучения нэпа.</w:t>
      </w:r>
    </w:p>
    <w:p w14:paraId="013D3B59" w14:textId="77777777" w:rsidR="002227E2" w:rsidRPr="003F2025" w:rsidRDefault="002227E2" w:rsidP="002227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магистральные и периферийные направления реформирования</w:t>
      </w:r>
    </w:p>
    <w:p w14:paraId="251A7C2E" w14:textId="77777777" w:rsidR="002227E2" w:rsidRDefault="002227E2" w:rsidP="002227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BDE">
        <w:rPr>
          <w:sz w:val="28"/>
          <w:szCs w:val="28"/>
        </w:rPr>
        <w:t>экономические реформы на макроэкономическом, региональном и локальном уровнях</w:t>
      </w:r>
      <w:r>
        <w:rPr>
          <w:sz w:val="28"/>
          <w:szCs w:val="28"/>
        </w:rPr>
        <w:t>;</w:t>
      </w:r>
      <w:r w:rsidRPr="006A4BDE">
        <w:rPr>
          <w:sz w:val="28"/>
          <w:szCs w:val="28"/>
        </w:rPr>
        <w:t xml:space="preserve"> </w:t>
      </w:r>
    </w:p>
    <w:p w14:paraId="041AC90E" w14:textId="77777777" w:rsidR="002227E2" w:rsidRDefault="002227E2" w:rsidP="002227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BDE">
        <w:rPr>
          <w:sz w:val="28"/>
          <w:szCs w:val="28"/>
        </w:rPr>
        <w:t>экономически</w:t>
      </w:r>
      <w:r>
        <w:rPr>
          <w:sz w:val="28"/>
          <w:szCs w:val="28"/>
        </w:rPr>
        <w:t>е</w:t>
      </w:r>
      <w:r w:rsidRPr="006A4BDE">
        <w:rPr>
          <w:sz w:val="28"/>
          <w:szCs w:val="28"/>
        </w:rPr>
        <w:t xml:space="preserve"> реформ</w:t>
      </w:r>
      <w:r>
        <w:rPr>
          <w:sz w:val="28"/>
          <w:szCs w:val="28"/>
        </w:rPr>
        <w:t>ы</w:t>
      </w:r>
      <w:r w:rsidRPr="006A4BDE">
        <w:rPr>
          <w:sz w:val="28"/>
          <w:szCs w:val="28"/>
        </w:rPr>
        <w:t xml:space="preserve"> и институциональн</w:t>
      </w:r>
      <w:r>
        <w:rPr>
          <w:sz w:val="28"/>
          <w:szCs w:val="28"/>
        </w:rPr>
        <w:t>ая</w:t>
      </w:r>
      <w:r w:rsidRPr="006A4BDE">
        <w:rPr>
          <w:sz w:val="28"/>
          <w:szCs w:val="28"/>
        </w:rPr>
        <w:t xml:space="preserve"> сред</w:t>
      </w:r>
      <w:r>
        <w:rPr>
          <w:sz w:val="28"/>
          <w:szCs w:val="28"/>
        </w:rPr>
        <w:t>а: проблемы взаимодействия;</w:t>
      </w:r>
    </w:p>
    <w:p w14:paraId="129FE2FC" w14:textId="77777777" w:rsidR="002227E2" w:rsidRDefault="002227E2" w:rsidP="002227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BDE">
        <w:rPr>
          <w:sz w:val="28"/>
          <w:szCs w:val="28"/>
        </w:rPr>
        <w:t>воздействие реформ на аграрную, индустриальную, транспортную, финансовую сферы экономики</w:t>
      </w:r>
      <w:r>
        <w:rPr>
          <w:sz w:val="28"/>
          <w:szCs w:val="28"/>
        </w:rPr>
        <w:t>: региональная специфика;</w:t>
      </w:r>
    </w:p>
    <w:p w14:paraId="1AD3A4EB" w14:textId="77777777" w:rsidR="002227E2" w:rsidRDefault="002227E2" w:rsidP="002227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BDE">
        <w:rPr>
          <w:sz w:val="28"/>
          <w:szCs w:val="28"/>
        </w:rPr>
        <w:t>социальн</w:t>
      </w:r>
      <w:r>
        <w:rPr>
          <w:sz w:val="28"/>
          <w:szCs w:val="28"/>
        </w:rPr>
        <w:t xml:space="preserve">ая </w:t>
      </w:r>
      <w:r w:rsidRPr="006A4BDE"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 w:rsidRPr="006A4BDE">
        <w:rPr>
          <w:sz w:val="28"/>
          <w:szCs w:val="28"/>
        </w:rPr>
        <w:t xml:space="preserve"> реформ</w:t>
      </w:r>
      <w:r>
        <w:rPr>
          <w:sz w:val="28"/>
          <w:szCs w:val="28"/>
        </w:rPr>
        <w:t>;</w:t>
      </w:r>
    </w:p>
    <w:p w14:paraId="446A9284" w14:textId="77777777" w:rsidR="002227E2" w:rsidRDefault="002227E2" w:rsidP="002227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пространство как фактор </w:t>
      </w:r>
      <w:r w:rsidRPr="006A4BDE">
        <w:rPr>
          <w:sz w:val="28"/>
          <w:szCs w:val="28"/>
        </w:rPr>
        <w:t>трансакционны</w:t>
      </w:r>
      <w:r>
        <w:rPr>
          <w:sz w:val="28"/>
          <w:szCs w:val="28"/>
        </w:rPr>
        <w:t>х</w:t>
      </w:r>
      <w:r w:rsidRPr="006A4BDE">
        <w:rPr>
          <w:sz w:val="28"/>
          <w:szCs w:val="28"/>
        </w:rPr>
        <w:t xml:space="preserve"> издерж</w:t>
      </w:r>
      <w:r>
        <w:rPr>
          <w:sz w:val="28"/>
          <w:szCs w:val="28"/>
        </w:rPr>
        <w:t>ек</w:t>
      </w:r>
      <w:r w:rsidRPr="006A4BDE">
        <w:rPr>
          <w:sz w:val="28"/>
          <w:szCs w:val="28"/>
        </w:rPr>
        <w:t xml:space="preserve"> реформирования экономики</w:t>
      </w:r>
      <w:r>
        <w:rPr>
          <w:sz w:val="28"/>
          <w:szCs w:val="28"/>
        </w:rPr>
        <w:t>.</w:t>
      </w:r>
    </w:p>
    <w:p w14:paraId="4783AA8E" w14:textId="77777777" w:rsidR="002227E2" w:rsidRDefault="002227E2" w:rsidP="002227E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НЭП в контексте опыта экономических реформ</w:t>
      </w:r>
    </w:p>
    <w:p w14:paraId="4CD8CBB0" w14:textId="77777777" w:rsidR="008C6F1F" w:rsidRDefault="008C6F1F" w:rsidP="006A4BDE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424DFD20" w14:textId="0B10B590" w:rsidR="008C6F1F" w:rsidRPr="006A4BDE" w:rsidRDefault="008C6F1F" w:rsidP="006A4BD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конференции будет проведен круглый стол </w:t>
      </w:r>
      <w:r w:rsidRPr="008C6F1F">
        <w:rPr>
          <w:b/>
          <w:bCs/>
          <w:sz w:val="28"/>
          <w:szCs w:val="28"/>
        </w:rPr>
        <w:t>НЭП – итоги и перспективы изучения</w:t>
      </w:r>
    </w:p>
    <w:p w14:paraId="55937A5C" w14:textId="1D4063AF" w:rsidR="00581BAB" w:rsidRPr="00045276" w:rsidRDefault="00581BAB" w:rsidP="006A4BDE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6A4BDE">
        <w:rPr>
          <w:sz w:val="28"/>
          <w:szCs w:val="28"/>
        </w:rPr>
        <w:t xml:space="preserve">Для </w:t>
      </w:r>
      <w:r w:rsidR="004D19E2" w:rsidRPr="006A4BDE">
        <w:rPr>
          <w:sz w:val="28"/>
          <w:szCs w:val="28"/>
        </w:rPr>
        <w:t xml:space="preserve">получения финансовой поддержки </w:t>
      </w:r>
      <w:r w:rsidRPr="006A4BDE">
        <w:rPr>
          <w:sz w:val="28"/>
          <w:szCs w:val="28"/>
        </w:rPr>
        <w:t xml:space="preserve">проведения конференции </w:t>
      </w:r>
      <w:r w:rsidR="004D19E2" w:rsidRPr="006A4BDE">
        <w:rPr>
          <w:sz w:val="28"/>
          <w:szCs w:val="28"/>
        </w:rPr>
        <w:t xml:space="preserve">и публикации ее результатов </w:t>
      </w:r>
      <w:r w:rsidRPr="006A4BDE">
        <w:rPr>
          <w:sz w:val="28"/>
          <w:szCs w:val="28"/>
        </w:rPr>
        <w:t xml:space="preserve">необходимо сформировать предварительную программу. Просим подать заявки </w:t>
      </w:r>
      <w:r w:rsidRPr="00A64CEF">
        <w:rPr>
          <w:sz w:val="28"/>
          <w:szCs w:val="28"/>
        </w:rPr>
        <w:t xml:space="preserve">до </w:t>
      </w:r>
      <w:r w:rsidR="00C44EE7">
        <w:rPr>
          <w:sz w:val="28"/>
          <w:szCs w:val="28"/>
        </w:rPr>
        <w:t>___</w:t>
      </w:r>
      <w:r w:rsidR="00E70E17">
        <w:rPr>
          <w:sz w:val="28"/>
          <w:szCs w:val="28"/>
        </w:rPr>
        <w:t xml:space="preserve"> февраля </w:t>
      </w:r>
      <w:r w:rsidRPr="00A64CEF">
        <w:rPr>
          <w:sz w:val="28"/>
          <w:szCs w:val="28"/>
        </w:rPr>
        <w:t>202</w:t>
      </w:r>
      <w:r w:rsidR="00E70E17">
        <w:rPr>
          <w:sz w:val="28"/>
          <w:szCs w:val="28"/>
        </w:rPr>
        <w:t>1</w:t>
      </w:r>
      <w:r w:rsidR="00045276" w:rsidRPr="00A64CEF">
        <w:rPr>
          <w:sz w:val="28"/>
          <w:szCs w:val="28"/>
        </w:rPr>
        <w:t> </w:t>
      </w:r>
      <w:r w:rsidRPr="00A64CEF">
        <w:rPr>
          <w:sz w:val="28"/>
          <w:szCs w:val="28"/>
        </w:rPr>
        <w:t>г</w:t>
      </w:r>
      <w:r w:rsidR="00A64CEF">
        <w:rPr>
          <w:sz w:val="28"/>
          <w:szCs w:val="28"/>
        </w:rPr>
        <w:t>.</w:t>
      </w:r>
      <w:r w:rsidR="008C1271">
        <w:rPr>
          <w:sz w:val="28"/>
          <w:szCs w:val="28"/>
        </w:rPr>
        <w:t xml:space="preserve">  </w:t>
      </w:r>
    </w:p>
    <w:p w14:paraId="2639D382" w14:textId="26340491" w:rsidR="00581BAB" w:rsidRDefault="00045276" w:rsidP="006A4BDE">
      <w:pPr>
        <w:spacing w:after="0" w:line="360" w:lineRule="auto"/>
        <w:ind w:firstLine="709"/>
        <w:jc w:val="both"/>
        <w:rPr>
          <w:sz w:val="28"/>
          <w:szCs w:val="28"/>
        </w:rPr>
      </w:pPr>
      <w:r w:rsidRPr="00045276">
        <w:rPr>
          <w:sz w:val="28"/>
          <w:szCs w:val="28"/>
        </w:rPr>
        <w:t xml:space="preserve">Заявка представляет из себя единственный файл (документ формата MS </w:t>
      </w:r>
      <w:proofErr w:type="spellStart"/>
      <w:r w:rsidRPr="00045276">
        <w:rPr>
          <w:sz w:val="28"/>
          <w:szCs w:val="28"/>
        </w:rPr>
        <w:t>Word</w:t>
      </w:r>
      <w:proofErr w:type="spellEnd"/>
      <w:r w:rsidRPr="00045276">
        <w:rPr>
          <w:sz w:val="28"/>
          <w:szCs w:val="28"/>
        </w:rPr>
        <w:t xml:space="preserve">, </w:t>
      </w:r>
      <w:proofErr w:type="spellStart"/>
      <w:r w:rsidRPr="00045276">
        <w:rPr>
          <w:sz w:val="28"/>
          <w:szCs w:val="28"/>
        </w:rPr>
        <w:t>Times</w:t>
      </w:r>
      <w:proofErr w:type="spellEnd"/>
      <w:r w:rsidRPr="00045276">
        <w:rPr>
          <w:sz w:val="28"/>
          <w:szCs w:val="28"/>
        </w:rPr>
        <w:t xml:space="preserve"> </w:t>
      </w:r>
      <w:proofErr w:type="spellStart"/>
      <w:r w:rsidRPr="00045276">
        <w:rPr>
          <w:sz w:val="28"/>
          <w:szCs w:val="28"/>
        </w:rPr>
        <w:t>New</w:t>
      </w:r>
      <w:proofErr w:type="spellEnd"/>
      <w:r w:rsidRPr="00045276">
        <w:rPr>
          <w:sz w:val="28"/>
          <w:szCs w:val="28"/>
        </w:rPr>
        <w:t xml:space="preserve"> </w:t>
      </w:r>
      <w:proofErr w:type="spellStart"/>
      <w:r w:rsidRPr="00045276">
        <w:rPr>
          <w:sz w:val="28"/>
          <w:szCs w:val="28"/>
        </w:rPr>
        <w:t>Roman</w:t>
      </w:r>
      <w:proofErr w:type="spellEnd"/>
      <w:r w:rsidRPr="00045276">
        <w:rPr>
          <w:sz w:val="28"/>
          <w:szCs w:val="28"/>
        </w:rPr>
        <w:t xml:space="preserve">, 12 кегль, 1,5 интервал), содержащий следующую информацию: </w:t>
      </w:r>
      <w:r w:rsidRPr="00A64CEF">
        <w:rPr>
          <w:bCs/>
          <w:sz w:val="28"/>
          <w:szCs w:val="28"/>
        </w:rPr>
        <w:t xml:space="preserve">название </w:t>
      </w:r>
      <w:r w:rsidR="00C167B8" w:rsidRPr="00A64CEF">
        <w:rPr>
          <w:bCs/>
          <w:sz w:val="28"/>
          <w:szCs w:val="28"/>
        </w:rPr>
        <w:t xml:space="preserve">доклада </w:t>
      </w:r>
      <w:r w:rsidRPr="00A64CEF">
        <w:rPr>
          <w:bCs/>
          <w:sz w:val="28"/>
          <w:szCs w:val="28"/>
        </w:rPr>
        <w:t xml:space="preserve">и </w:t>
      </w:r>
      <w:r w:rsidR="00C167B8" w:rsidRPr="00A64CEF">
        <w:rPr>
          <w:bCs/>
          <w:sz w:val="28"/>
          <w:szCs w:val="28"/>
        </w:rPr>
        <w:t xml:space="preserve">аннотацию </w:t>
      </w:r>
      <w:r w:rsidRPr="00A64CEF">
        <w:rPr>
          <w:bCs/>
          <w:sz w:val="28"/>
          <w:szCs w:val="28"/>
        </w:rPr>
        <w:t>(</w:t>
      </w:r>
      <w:r w:rsidR="00C167B8" w:rsidRPr="00A64CEF">
        <w:rPr>
          <w:bCs/>
          <w:sz w:val="28"/>
          <w:szCs w:val="28"/>
        </w:rPr>
        <w:t>500 – 700</w:t>
      </w:r>
      <w:r w:rsidRPr="00A64CEF">
        <w:rPr>
          <w:bCs/>
          <w:sz w:val="28"/>
          <w:szCs w:val="28"/>
        </w:rPr>
        <w:t xml:space="preserve"> знаков),</w:t>
      </w:r>
      <w:r w:rsidRPr="00A64CEF">
        <w:rPr>
          <w:sz w:val="28"/>
          <w:szCs w:val="28"/>
        </w:rPr>
        <w:t xml:space="preserve"> </w:t>
      </w:r>
      <w:r w:rsidRPr="00045276">
        <w:rPr>
          <w:sz w:val="28"/>
          <w:szCs w:val="28"/>
        </w:rPr>
        <w:t>фамилию, имя, отчество, страну и город проживания, учёную степень, место работы и должность, контактные данные (электронная почта, городской и/или мобильный телефоны)</w:t>
      </w:r>
      <w:r w:rsidR="008C1271">
        <w:rPr>
          <w:sz w:val="28"/>
          <w:szCs w:val="28"/>
        </w:rPr>
        <w:t xml:space="preserve">, </w:t>
      </w:r>
      <w:r w:rsidR="008C1271" w:rsidRPr="00322EBB">
        <w:rPr>
          <w:sz w:val="28"/>
          <w:szCs w:val="28"/>
        </w:rPr>
        <w:t>сведения о финансовой поддержке научных проектов российскими научными фондами</w:t>
      </w:r>
      <w:r w:rsidR="006D2EDE" w:rsidRPr="00322EBB">
        <w:rPr>
          <w:sz w:val="28"/>
          <w:szCs w:val="28"/>
        </w:rPr>
        <w:t xml:space="preserve"> (при наличии)</w:t>
      </w:r>
      <w:r w:rsidR="008C1271" w:rsidRPr="00322EBB">
        <w:rPr>
          <w:sz w:val="28"/>
          <w:szCs w:val="28"/>
        </w:rPr>
        <w:t>.</w:t>
      </w:r>
    </w:p>
    <w:p w14:paraId="7A89B3C0" w14:textId="77777777" w:rsidR="002227E2" w:rsidRPr="002227E2" w:rsidRDefault="002227E2" w:rsidP="002227E2">
      <w:pPr>
        <w:pStyle w:val="aa"/>
        <w:rPr>
          <w:sz w:val="28"/>
          <w:szCs w:val="28"/>
        </w:rPr>
      </w:pPr>
      <w:r w:rsidRPr="002227E2">
        <w:rPr>
          <w:sz w:val="28"/>
          <w:szCs w:val="28"/>
        </w:rPr>
        <w:t xml:space="preserve">Заявки направляются ученому секретарю конференции Шарапову Сергею Васильевичу по адресу konf.nep2021@gmail.com </w:t>
      </w:r>
    </w:p>
    <w:p w14:paraId="1F76AF64" w14:textId="77777777" w:rsidR="006566EA" w:rsidRDefault="006566EA" w:rsidP="006A4BDE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7D440891" w14:textId="564078A7" w:rsidR="00B167AD" w:rsidRDefault="00B167AD" w:rsidP="006A4BDE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02619043" w14:textId="73E81BE6" w:rsidR="00F4769E" w:rsidRDefault="00F4769E" w:rsidP="006A4BDE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2A83444A" w14:textId="77777777" w:rsidR="00F4769E" w:rsidRPr="006A4BDE" w:rsidRDefault="00F4769E" w:rsidP="006A4BDE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44F5311A" w14:textId="7DC42DCB" w:rsidR="00DF7413" w:rsidRDefault="00DF7413" w:rsidP="006A4BD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6FD50C" w14:textId="48E3C600" w:rsidR="00F63E10" w:rsidRPr="00B67421" w:rsidRDefault="00F63E10" w:rsidP="00F6659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проекта: Всестороннее осмысление </w:t>
      </w:r>
      <w:r w:rsidR="00647097">
        <w:rPr>
          <w:sz w:val="28"/>
          <w:szCs w:val="28"/>
        </w:rPr>
        <w:t>особенностей реализации Н</w:t>
      </w:r>
      <w:r w:rsidR="00F64994">
        <w:rPr>
          <w:sz w:val="28"/>
          <w:szCs w:val="28"/>
        </w:rPr>
        <w:t>ЭПа</w:t>
      </w:r>
      <w:r w:rsidR="00647097">
        <w:rPr>
          <w:sz w:val="28"/>
          <w:szCs w:val="28"/>
        </w:rPr>
        <w:t xml:space="preserve"> на окраинах советского государства в широком контексте истории опыта российских экономических реформ </w:t>
      </w:r>
      <w:r w:rsidR="00B67421">
        <w:rPr>
          <w:sz w:val="28"/>
          <w:szCs w:val="28"/>
        </w:rPr>
        <w:t>и влияния на них пространственного фактора</w:t>
      </w:r>
      <w:r w:rsidR="00F64994">
        <w:rPr>
          <w:sz w:val="28"/>
          <w:szCs w:val="28"/>
        </w:rPr>
        <w:t xml:space="preserve"> с участием</w:t>
      </w:r>
      <w:r w:rsidR="00B67421">
        <w:rPr>
          <w:sz w:val="28"/>
          <w:szCs w:val="28"/>
        </w:rPr>
        <w:t xml:space="preserve"> историков и экономистов из разных научных центров</w:t>
      </w:r>
      <w:r w:rsidR="00D37990">
        <w:rPr>
          <w:sz w:val="28"/>
          <w:szCs w:val="28"/>
        </w:rPr>
        <w:t>,</w:t>
      </w:r>
      <w:r w:rsidR="004F0908">
        <w:rPr>
          <w:sz w:val="28"/>
          <w:szCs w:val="28"/>
        </w:rPr>
        <w:t xml:space="preserve"> расшир</w:t>
      </w:r>
      <w:r w:rsidR="00D37990">
        <w:rPr>
          <w:sz w:val="28"/>
          <w:szCs w:val="28"/>
        </w:rPr>
        <w:t>ение</w:t>
      </w:r>
      <w:r w:rsidR="004F0908">
        <w:rPr>
          <w:sz w:val="28"/>
          <w:szCs w:val="28"/>
        </w:rPr>
        <w:t xml:space="preserve"> знания о НЭПе</w:t>
      </w:r>
      <w:r w:rsidR="00D37990">
        <w:rPr>
          <w:sz w:val="28"/>
          <w:szCs w:val="28"/>
        </w:rPr>
        <w:t xml:space="preserve"> в контексте более общих проблем </w:t>
      </w:r>
      <w:r w:rsidR="004F0908">
        <w:rPr>
          <w:sz w:val="28"/>
          <w:szCs w:val="28"/>
        </w:rPr>
        <w:t>особенностей</w:t>
      </w:r>
      <w:r w:rsidR="00B67421">
        <w:rPr>
          <w:sz w:val="28"/>
          <w:szCs w:val="28"/>
        </w:rPr>
        <w:t xml:space="preserve"> и издержек </w:t>
      </w:r>
      <w:r w:rsidR="004F0908">
        <w:rPr>
          <w:sz w:val="28"/>
          <w:szCs w:val="28"/>
        </w:rPr>
        <w:t xml:space="preserve">проведения </w:t>
      </w:r>
      <w:r w:rsidR="00B67421">
        <w:rPr>
          <w:sz w:val="28"/>
          <w:szCs w:val="28"/>
        </w:rPr>
        <w:t>экономических реформ на огромных пространствах российского государства</w:t>
      </w:r>
      <w:r w:rsidR="00D37990">
        <w:rPr>
          <w:sz w:val="28"/>
          <w:szCs w:val="28"/>
        </w:rPr>
        <w:t>, привлечение внимания общественности к региональным аспектам советской истории</w:t>
      </w:r>
      <w:r w:rsidR="004F0908">
        <w:rPr>
          <w:sz w:val="28"/>
          <w:szCs w:val="28"/>
        </w:rPr>
        <w:t>.</w:t>
      </w:r>
      <w:r w:rsidR="00B67421">
        <w:rPr>
          <w:sz w:val="28"/>
          <w:szCs w:val="28"/>
        </w:rPr>
        <w:t xml:space="preserve"> </w:t>
      </w:r>
    </w:p>
    <w:p w14:paraId="62025444" w14:textId="77777777" w:rsidR="00F63E10" w:rsidRDefault="00F63E10" w:rsidP="00F6659E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3A5AA80D" w14:textId="77777777" w:rsidR="00F63E10" w:rsidRDefault="00F63E10" w:rsidP="00F6659E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4513C734" w14:textId="77777777" w:rsidR="007166D0" w:rsidRDefault="004F0908" w:rsidP="007166D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будет приурочена к столетию начала Новой экономической политики и на</w:t>
      </w:r>
      <w:r w:rsidR="007166D0">
        <w:rPr>
          <w:sz w:val="28"/>
          <w:szCs w:val="28"/>
        </w:rPr>
        <w:t>ц</w:t>
      </w:r>
      <w:r>
        <w:rPr>
          <w:sz w:val="28"/>
          <w:szCs w:val="28"/>
        </w:rPr>
        <w:t>елена на изучени</w:t>
      </w:r>
      <w:r w:rsidR="007166D0">
        <w:rPr>
          <w:sz w:val="28"/>
          <w:szCs w:val="28"/>
        </w:rPr>
        <w:t>е</w:t>
      </w:r>
      <w:r>
        <w:rPr>
          <w:sz w:val="28"/>
          <w:szCs w:val="28"/>
        </w:rPr>
        <w:t xml:space="preserve"> ее важнейшего аспекта</w:t>
      </w:r>
      <w:r w:rsidR="007166D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</w:t>
      </w:r>
      <w:r w:rsidR="00F6659E" w:rsidRPr="006A4BDE">
        <w:rPr>
          <w:sz w:val="28"/>
          <w:szCs w:val="28"/>
        </w:rPr>
        <w:t>егиональн</w:t>
      </w:r>
      <w:r>
        <w:rPr>
          <w:sz w:val="28"/>
          <w:szCs w:val="28"/>
        </w:rPr>
        <w:t>ой</w:t>
      </w:r>
      <w:r w:rsidR="00F6659E" w:rsidRPr="006A4BDE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</w:t>
      </w:r>
      <w:r w:rsidR="007166D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6659E" w:rsidRPr="006A4BDE">
        <w:rPr>
          <w:sz w:val="28"/>
          <w:szCs w:val="28"/>
        </w:rPr>
        <w:t xml:space="preserve">экономических реформ </w:t>
      </w:r>
      <w:r w:rsidR="00F6659E">
        <w:rPr>
          <w:sz w:val="28"/>
          <w:szCs w:val="28"/>
        </w:rPr>
        <w:t>1920-х годов</w:t>
      </w:r>
      <w:r w:rsidR="00F6659E" w:rsidRPr="006A4BDE">
        <w:rPr>
          <w:sz w:val="28"/>
          <w:szCs w:val="28"/>
        </w:rPr>
        <w:t xml:space="preserve">. </w:t>
      </w:r>
      <w:r w:rsidR="00A62E4D">
        <w:rPr>
          <w:sz w:val="28"/>
          <w:szCs w:val="28"/>
        </w:rPr>
        <w:t xml:space="preserve">Выбор темы конференции связан с уверенностью организаторов, что прирост научного знания на современном этапе развития науки связан с регионализацией исследований. В то же время, </w:t>
      </w:r>
      <w:r w:rsidR="007166D0">
        <w:rPr>
          <w:sz w:val="28"/>
          <w:szCs w:val="28"/>
        </w:rPr>
        <w:t xml:space="preserve">в условиях всплеска общественного интереса к краеведческой тематике </w:t>
      </w:r>
      <w:r w:rsidR="00A62E4D">
        <w:rPr>
          <w:sz w:val="28"/>
          <w:szCs w:val="28"/>
        </w:rPr>
        <w:t xml:space="preserve">именно региональная и локальная </w:t>
      </w:r>
      <w:r w:rsidR="007166D0">
        <w:rPr>
          <w:sz w:val="28"/>
          <w:szCs w:val="28"/>
        </w:rPr>
        <w:t>история наиболее перспективна сточки зрения популяризации исторических знаний.</w:t>
      </w:r>
      <w:r w:rsidR="00A62E4D">
        <w:rPr>
          <w:sz w:val="28"/>
          <w:szCs w:val="28"/>
        </w:rPr>
        <w:t xml:space="preserve"> </w:t>
      </w:r>
      <w:r w:rsidR="007166D0">
        <w:rPr>
          <w:sz w:val="28"/>
          <w:szCs w:val="28"/>
        </w:rPr>
        <w:t xml:space="preserve">Привлечение внимания общества к истории НЭПа гармонично сочетается с идеей организовать академическую дискуссию вокруг двух </w:t>
      </w:r>
      <w:r w:rsidR="00F6659E" w:rsidRPr="006A4BDE">
        <w:rPr>
          <w:sz w:val="28"/>
          <w:szCs w:val="28"/>
        </w:rPr>
        <w:t>фундаментальн</w:t>
      </w:r>
      <w:r w:rsidR="007166D0">
        <w:rPr>
          <w:sz w:val="28"/>
          <w:szCs w:val="28"/>
        </w:rPr>
        <w:t>ых</w:t>
      </w:r>
      <w:r w:rsidR="00F6659E" w:rsidRPr="006A4BDE">
        <w:rPr>
          <w:sz w:val="28"/>
          <w:szCs w:val="28"/>
        </w:rPr>
        <w:t xml:space="preserve"> проблем</w:t>
      </w:r>
      <w:r w:rsidR="007166D0">
        <w:rPr>
          <w:sz w:val="28"/>
          <w:szCs w:val="28"/>
        </w:rPr>
        <w:t>: осмысление НЭПа</w:t>
      </w:r>
      <w:r w:rsidR="00F6659E" w:rsidRPr="006A4BDE">
        <w:rPr>
          <w:sz w:val="28"/>
          <w:szCs w:val="28"/>
        </w:rPr>
        <w:t xml:space="preserve"> </w:t>
      </w:r>
      <w:r w:rsidR="00F6659E">
        <w:rPr>
          <w:sz w:val="28"/>
          <w:szCs w:val="28"/>
        </w:rPr>
        <w:t xml:space="preserve">в </w:t>
      </w:r>
      <w:r w:rsidR="00F6659E" w:rsidRPr="006A4BDE">
        <w:rPr>
          <w:sz w:val="28"/>
          <w:szCs w:val="28"/>
        </w:rPr>
        <w:t xml:space="preserve">широком контексте </w:t>
      </w:r>
      <w:r w:rsidR="00F6659E" w:rsidRPr="00322EBB">
        <w:rPr>
          <w:sz w:val="28"/>
          <w:szCs w:val="28"/>
        </w:rPr>
        <w:t xml:space="preserve">истории российских экономических реформ </w:t>
      </w:r>
      <w:r w:rsidR="007166D0">
        <w:rPr>
          <w:sz w:val="28"/>
          <w:szCs w:val="28"/>
        </w:rPr>
        <w:t>и осмысление НЭПа</w:t>
      </w:r>
      <w:r w:rsidR="007166D0" w:rsidRPr="006A4BDE">
        <w:rPr>
          <w:sz w:val="28"/>
          <w:szCs w:val="28"/>
        </w:rPr>
        <w:t xml:space="preserve"> </w:t>
      </w:r>
      <w:r w:rsidR="007166D0">
        <w:rPr>
          <w:sz w:val="28"/>
          <w:szCs w:val="28"/>
        </w:rPr>
        <w:t xml:space="preserve">в </w:t>
      </w:r>
      <w:r w:rsidR="007166D0" w:rsidRPr="006A4BDE">
        <w:rPr>
          <w:sz w:val="28"/>
          <w:szCs w:val="28"/>
        </w:rPr>
        <w:t xml:space="preserve">широком контексте </w:t>
      </w:r>
      <w:r w:rsidR="007166D0" w:rsidRPr="00322EBB">
        <w:rPr>
          <w:sz w:val="28"/>
          <w:szCs w:val="28"/>
        </w:rPr>
        <w:t xml:space="preserve">истории российских экономических реформ </w:t>
      </w:r>
      <w:r w:rsidR="007166D0">
        <w:rPr>
          <w:sz w:val="28"/>
          <w:szCs w:val="28"/>
        </w:rPr>
        <w:t xml:space="preserve">и исследования влияния огромных российских пространств на эффективность проведения экономических реформ. </w:t>
      </w:r>
    </w:p>
    <w:p w14:paraId="0E85FBA6" w14:textId="22CDDCB3" w:rsidR="007166D0" w:rsidRDefault="007166D0" w:rsidP="007166D0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794490FE" w14:textId="4D2AC578" w:rsidR="004F0908" w:rsidRDefault="004F0908" w:rsidP="007166D0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3C2EEACD" w14:textId="38572558" w:rsidR="004F0908" w:rsidRDefault="004F0908" w:rsidP="00F6659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намерены решить следующие задачи:</w:t>
      </w:r>
    </w:p>
    <w:p w14:paraId="02407D36" w14:textId="41C1E28F" w:rsidR="007166D0" w:rsidRDefault="003F74B5" w:rsidP="00F6659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66D0">
        <w:rPr>
          <w:sz w:val="28"/>
          <w:szCs w:val="28"/>
        </w:rPr>
        <w:t>Объединить усилия историков и экономистов из разных регионов России и Казахстана по изучению истории НЭПа</w:t>
      </w:r>
    </w:p>
    <w:p w14:paraId="2594DC3D" w14:textId="7031D492" w:rsidR="00A62E4D" w:rsidRDefault="003F74B5" w:rsidP="00F6659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66D0">
        <w:rPr>
          <w:sz w:val="28"/>
          <w:szCs w:val="28"/>
        </w:rPr>
        <w:t xml:space="preserve">Осмыслить и сопоставить специфику </w:t>
      </w:r>
      <w:r w:rsidR="00A62E4D">
        <w:rPr>
          <w:sz w:val="28"/>
          <w:szCs w:val="28"/>
        </w:rPr>
        <w:t xml:space="preserve">проведения экономических реформ 1920 х годов в российских регионах. </w:t>
      </w:r>
    </w:p>
    <w:p w14:paraId="2F3393A4" w14:textId="2D72B3D0" w:rsidR="007166D0" w:rsidRDefault="003F74B5" w:rsidP="00F6659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66D0">
        <w:rPr>
          <w:sz w:val="28"/>
          <w:szCs w:val="28"/>
        </w:rPr>
        <w:t xml:space="preserve">Вписать </w:t>
      </w:r>
      <w:r>
        <w:rPr>
          <w:sz w:val="28"/>
          <w:szCs w:val="28"/>
        </w:rPr>
        <w:t xml:space="preserve">НЭП в исторический контекст </w:t>
      </w:r>
      <w:r w:rsidR="007166D0">
        <w:rPr>
          <w:sz w:val="28"/>
          <w:szCs w:val="28"/>
        </w:rPr>
        <w:t>и сопоставить с опытом других экономических реформ.</w:t>
      </w:r>
    </w:p>
    <w:p w14:paraId="5C144BFD" w14:textId="0F52EB21" w:rsidR="003F74B5" w:rsidRDefault="003F74B5" w:rsidP="00F6659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Обсудить дискуссионные проблемы изучения НЭПа в российской и зарубежной историографии и сформулировать результаты исследований на современном этапе.</w:t>
      </w:r>
    </w:p>
    <w:p w14:paraId="7B130642" w14:textId="41655C4F" w:rsidR="003F74B5" w:rsidRDefault="003F74B5" w:rsidP="00F6659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Показать особый взгляд на НЭП из советской «глубинки», привлечь внимание к его многоликости, разнообразию вариантов реализации реформ в центре и на окраинах.</w:t>
      </w:r>
    </w:p>
    <w:p w14:paraId="4D5A9290" w14:textId="77777777" w:rsidR="003F74B5" w:rsidRDefault="003F74B5" w:rsidP="00F6659E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1848916D" w14:textId="323960F1" w:rsidR="0093483A" w:rsidRDefault="00F6659E" w:rsidP="00F6659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 уверены, что изучение Новой экономической политики в таком </w:t>
      </w:r>
      <w:r w:rsidR="00F64994">
        <w:rPr>
          <w:sz w:val="28"/>
          <w:szCs w:val="28"/>
        </w:rPr>
        <w:t>инновационном</w:t>
      </w:r>
      <w:r w:rsidR="003F7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ракурсе позволит </w:t>
      </w:r>
      <w:r w:rsidRPr="006A4BDE">
        <w:rPr>
          <w:sz w:val="28"/>
          <w:szCs w:val="28"/>
        </w:rPr>
        <w:t xml:space="preserve">проследить общее </w:t>
      </w:r>
      <w:r w:rsidR="009B5CB6">
        <w:rPr>
          <w:sz w:val="28"/>
          <w:szCs w:val="28"/>
        </w:rPr>
        <w:t xml:space="preserve">закономерности </w:t>
      </w:r>
      <w:r w:rsidRPr="006A4BDE">
        <w:rPr>
          <w:sz w:val="28"/>
          <w:szCs w:val="28"/>
        </w:rPr>
        <w:t>и специфическое</w:t>
      </w:r>
      <w:r w:rsidR="009B5CB6">
        <w:rPr>
          <w:sz w:val="28"/>
          <w:szCs w:val="28"/>
        </w:rPr>
        <w:t>, свойственное именно НЭПу</w:t>
      </w:r>
      <w:r w:rsidRPr="006A4BDE">
        <w:rPr>
          <w:sz w:val="28"/>
          <w:szCs w:val="28"/>
        </w:rPr>
        <w:t xml:space="preserve"> влияни</w:t>
      </w:r>
      <w:r w:rsidR="009B5CB6">
        <w:rPr>
          <w:sz w:val="28"/>
          <w:szCs w:val="28"/>
        </w:rPr>
        <w:t>е</w:t>
      </w:r>
      <w:r w:rsidRPr="006A4BDE">
        <w:rPr>
          <w:sz w:val="28"/>
          <w:szCs w:val="28"/>
        </w:rPr>
        <w:t xml:space="preserve"> пространственного фактора на замыслы, реализацию и результаты.</w:t>
      </w:r>
      <w:r w:rsidR="00F64994">
        <w:rPr>
          <w:sz w:val="28"/>
          <w:szCs w:val="28"/>
        </w:rPr>
        <w:t xml:space="preserve"> </w:t>
      </w:r>
      <w:r w:rsidR="0093483A">
        <w:rPr>
          <w:sz w:val="28"/>
          <w:szCs w:val="28"/>
        </w:rPr>
        <w:t xml:space="preserve">К участию в конференции приглашены историки и экономисты из </w:t>
      </w:r>
      <w:r w:rsidR="00A62E4D">
        <w:rPr>
          <w:sz w:val="28"/>
          <w:szCs w:val="28"/>
        </w:rPr>
        <w:t>Москвы, Санкт-Петербурга, Архангельска, академических учреждений Урала, Сибири и Дальнего Востока, а также Казахстана.</w:t>
      </w:r>
    </w:p>
    <w:p w14:paraId="7F832C5E" w14:textId="4824F9D5" w:rsidR="003F2025" w:rsidRDefault="003F2025" w:rsidP="00F6659E">
      <w:pPr>
        <w:spacing w:after="0" w:line="360" w:lineRule="auto"/>
        <w:ind w:firstLine="709"/>
        <w:jc w:val="both"/>
        <w:rPr>
          <w:sz w:val="28"/>
          <w:szCs w:val="28"/>
        </w:rPr>
      </w:pPr>
      <w:r w:rsidRPr="003F2025">
        <w:rPr>
          <w:sz w:val="28"/>
          <w:szCs w:val="28"/>
        </w:rPr>
        <w:t>В рамках конференции запланированы следующие направления работы</w:t>
      </w:r>
      <w:r>
        <w:rPr>
          <w:sz w:val="28"/>
          <w:szCs w:val="28"/>
        </w:rPr>
        <w:t>:</w:t>
      </w:r>
      <w:r w:rsidRPr="003F2025">
        <w:rPr>
          <w:sz w:val="28"/>
          <w:szCs w:val="28"/>
        </w:rPr>
        <w:t xml:space="preserve"> </w:t>
      </w:r>
    </w:p>
    <w:p w14:paraId="4D914A7A" w14:textId="02D2584F" w:rsidR="00A62E4D" w:rsidRDefault="00A62E4D" w:rsidP="00F6659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столетний опыт изучения нэпа.</w:t>
      </w:r>
    </w:p>
    <w:p w14:paraId="5A9283D2" w14:textId="5CDFE499" w:rsidR="00A62E4D" w:rsidRPr="003F2025" w:rsidRDefault="00A62E4D" w:rsidP="00F6659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магистральные и периферийные направления реформирования</w:t>
      </w:r>
    </w:p>
    <w:p w14:paraId="3C6DDD3E" w14:textId="3C32AF7D" w:rsidR="00F6659E" w:rsidRDefault="00F6659E" w:rsidP="00F6659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BDE">
        <w:rPr>
          <w:sz w:val="28"/>
          <w:szCs w:val="28"/>
        </w:rPr>
        <w:t>экономические реформы на макроэкономическом, региональном и локальном уровнях</w:t>
      </w:r>
      <w:r w:rsidR="009B5CB6">
        <w:rPr>
          <w:sz w:val="28"/>
          <w:szCs w:val="28"/>
        </w:rPr>
        <w:t>;</w:t>
      </w:r>
      <w:r w:rsidRPr="006A4BDE">
        <w:rPr>
          <w:sz w:val="28"/>
          <w:szCs w:val="28"/>
        </w:rPr>
        <w:t xml:space="preserve"> </w:t>
      </w:r>
    </w:p>
    <w:p w14:paraId="5DCD6891" w14:textId="6834D3B0" w:rsidR="00F6659E" w:rsidRDefault="00F6659E" w:rsidP="00F6659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5CB6" w:rsidRPr="006A4BDE">
        <w:rPr>
          <w:sz w:val="28"/>
          <w:szCs w:val="28"/>
        </w:rPr>
        <w:t>экономически</w:t>
      </w:r>
      <w:r w:rsidR="009B5CB6">
        <w:rPr>
          <w:sz w:val="28"/>
          <w:szCs w:val="28"/>
        </w:rPr>
        <w:t>е</w:t>
      </w:r>
      <w:r w:rsidR="009B5CB6" w:rsidRPr="006A4BDE">
        <w:rPr>
          <w:sz w:val="28"/>
          <w:szCs w:val="28"/>
        </w:rPr>
        <w:t xml:space="preserve"> реформ</w:t>
      </w:r>
      <w:r w:rsidR="009B5CB6">
        <w:rPr>
          <w:sz w:val="28"/>
          <w:szCs w:val="28"/>
        </w:rPr>
        <w:t>ы</w:t>
      </w:r>
      <w:r w:rsidR="009B5CB6" w:rsidRPr="006A4BDE">
        <w:rPr>
          <w:sz w:val="28"/>
          <w:szCs w:val="28"/>
        </w:rPr>
        <w:t xml:space="preserve"> и институциональн</w:t>
      </w:r>
      <w:r w:rsidR="009B5CB6">
        <w:rPr>
          <w:sz w:val="28"/>
          <w:szCs w:val="28"/>
        </w:rPr>
        <w:t>ая</w:t>
      </w:r>
      <w:r w:rsidR="009B5CB6" w:rsidRPr="006A4BDE">
        <w:rPr>
          <w:sz w:val="28"/>
          <w:szCs w:val="28"/>
        </w:rPr>
        <w:t xml:space="preserve"> сред</w:t>
      </w:r>
      <w:r w:rsidR="009B5CB6">
        <w:rPr>
          <w:sz w:val="28"/>
          <w:szCs w:val="28"/>
        </w:rPr>
        <w:t>а: проблемы взаимодействия;</w:t>
      </w:r>
    </w:p>
    <w:p w14:paraId="2C3162BC" w14:textId="05ADB07A" w:rsidR="00F6659E" w:rsidRDefault="00F6659E" w:rsidP="00F6659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BDE">
        <w:rPr>
          <w:sz w:val="28"/>
          <w:szCs w:val="28"/>
        </w:rPr>
        <w:t>воздействие реформ на аграрную, индустриальную, транспортную, финансовую сферы экономики</w:t>
      </w:r>
      <w:r w:rsidR="003F2025">
        <w:rPr>
          <w:sz w:val="28"/>
          <w:szCs w:val="28"/>
        </w:rPr>
        <w:t>: региональная специфика</w:t>
      </w:r>
      <w:r w:rsidR="009B5CB6">
        <w:rPr>
          <w:sz w:val="28"/>
          <w:szCs w:val="28"/>
        </w:rPr>
        <w:t>;</w:t>
      </w:r>
    </w:p>
    <w:p w14:paraId="7DA59AE3" w14:textId="32F8BF52" w:rsidR="00F6659E" w:rsidRDefault="00F6659E" w:rsidP="00F6659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4BDE">
        <w:rPr>
          <w:sz w:val="28"/>
          <w:szCs w:val="28"/>
        </w:rPr>
        <w:t>социальн</w:t>
      </w:r>
      <w:r>
        <w:rPr>
          <w:sz w:val="28"/>
          <w:szCs w:val="28"/>
        </w:rPr>
        <w:t xml:space="preserve">ая </w:t>
      </w:r>
      <w:r w:rsidRPr="006A4BDE"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 w:rsidRPr="006A4BDE">
        <w:rPr>
          <w:sz w:val="28"/>
          <w:szCs w:val="28"/>
        </w:rPr>
        <w:t xml:space="preserve"> реформ</w:t>
      </w:r>
      <w:r w:rsidR="009B5CB6">
        <w:rPr>
          <w:sz w:val="28"/>
          <w:szCs w:val="28"/>
        </w:rPr>
        <w:t>;</w:t>
      </w:r>
    </w:p>
    <w:p w14:paraId="5533F970" w14:textId="1451B9C5" w:rsidR="00F6659E" w:rsidRDefault="00F6659E" w:rsidP="00F6659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2025">
        <w:rPr>
          <w:sz w:val="28"/>
          <w:szCs w:val="28"/>
        </w:rPr>
        <w:t xml:space="preserve">пространство как фактор </w:t>
      </w:r>
      <w:r w:rsidRPr="006A4BDE">
        <w:rPr>
          <w:sz w:val="28"/>
          <w:szCs w:val="28"/>
        </w:rPr>
        <w:t>трансакционны</w:t>
      </w:r>
      <w:r w:rsidR="003F2025">
        <w:rPr>
          <w:sz w:val="28"/>
          <w:szCs w:val="28"/>
        </w:rPr>
        <w:t>х</w:t>
      </w:r>
      <w:r w:rsidRPr="006A4BDE">
        <w:rPr>
          <w:sz w:val="28"/>
          <w:szCs w:val="28"/>
        </w:rPr>
        <w:t xml:space="preserve"> издерж</w:t>
      </w:r>
      <w:r w:rsidR="003F2025">
        <w:rPr>
          <w:sz w:val="28"/>
          <w:szCs w:val="28"/>
        </w:rPr>
        <w:t>ек</w:t>
      </w:r>
      <w:r w:rsidRPr="006A4BDE">
        <w:rPr>
          <w:sz w:val="28"/>
          <w:szCs w:val="28"/>
        </w:rPr>
        <w:t xml:space="preserve"> реформирования экономики</w:t>
      </w:r>
      <w:r>
        <w:rPr>
          <w:sz w:val="28"/>
          <w:szCs w:val="28"/>
        </w:rPr>
        <w:t>.</w:t>
      </w:r>
    </w:p>
    <w:p w14:paraId="1E507B88" w14:textId="2BF76E22" w:rsidR="00A62E4D" w:rsidRDefault="00A62E4D" w:rsidP="00F6659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НЭП в контексте опыта экономических реформ</w:t>
      </w:r>
    </w:p>
    <w:p w14:paraId="45F52B02" w14:textId="77777777" w:rsidR="00F6659E" w:rsidRDefault="00F6659E" w:rsidP="00F6659E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697FC616" w14:textId="42C6F2F5" w:rsidR="00F6659E" w:rsidRDefault="00F6659E" w:rsidP="00F6659E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ходе конференции будет проведен круглый стол </w:t>
      </w:r>
      <w:r w:rsidRPr="008C6F1F">
        <w:rPr>
          <w:b/>
          <w:bCs/>
          <w:sz w:val="28"/>
          <w:szCs w:val="28"/>
        </w:rPr>
        <w:t>НЭП – итоги и перспективы изучения</w:t>
      </w:r>
      <w:r w:rsidR="00E82DBE">
        <w:rPr>
          <w:b/>
          <w:bCs/>
          <w:sz w:val="28"/>
          <w:szCs w:val="28"/>
        </w:rPr>
        <w:t>.</w:t>
      </w:r>
      <w:r w:rsidR="00FA0CB8">
        <w:rPr>
          <w:b/>
          <w:bCs/>
          <w:sz w:val="28"/>
          <w:szCs w:val="28"/>
        </w:rPr>
        <w:t xml:space="preserve"> И цикл открытых лекций Многоликий НЭП: экономические реформы 1920-ходов в советской провинции.</w:t>
      </w:r>
    </w:p>
    <w:p w14:paraId="5C624789" w14:textId="0478AC12" w:rsidR="00E82DBE" w:rsidRPr="006A4BDE" w:rsidRDefault="00E82DBE" w:rsidP="00F6659E">
      <w:pPr>
        <w:spacing w:after="0" w:line="360" w:lineRule="auto"/>
        <w:ind w:firstLine="709"/>
        <w:jc w:val="both"/>
        <w:rPr>
          <w:sz w:val="28"/>
          <w:szCs w:val="28"/>
        </w:rPr>
      </w:pPr>
      <w:r w:rsidRPr="007A4DDB">
        <w:rPr>
          <w:sz w:val="28"/>
          <w:szCs w:val="28"/>
        </w:rPr>
        <w:t>Для популяризации итогов конференции будет проведен цикл открытых из 6 лекций</w:t>
      </w:r>
      <w:r w:rsidR="00636FFC" w:rsidRPr="007A4DDB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Многоликий НЭП: экономические реформы 1920-ходов</w:t>
      </w:r>
      <w:r w:rsidR="00636F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советской провинции. </w:t>
      </w:r>
      <w:r w:rsidRPr="007A4DDB">
        <w:rPr>
          <w:sz w:val="28"/>
          <w:szCs w:val="28"/>
        </w:rPr>
        <w:t xml:space="preserve">Лекции будут </w:t>
      </w:r>
      <w:r w:rsidR="00F63E10">
        <w:rPr>
          <w:sz w:val="28"/>
          <w:szCs w:val="28"/>
        </w:rPr>
        <w:t xml:space="preserve">прочитаны </w:t>
      </w:r>
      <w:r w:rsidRPr="007A4DDB">
        <w:rPr>
          <w:sz w:val="28"/>
          <w:szCs w:val="28"/>
        </w:rPr>
        <w:t xml:space="preserve">в студенческой аудитории </w:t>
      </w:r>
      <w:r w:rsidR="00636FFC" w:rsidRPr="007A4DDB">
        <w:rPr>
          <w:sz w:val="28"/>
          <w:szCs w:val="28"/>
        </w:rPr>
        <w:t xml:space="preserve">НГУ, </w:t>
      </w:r>
      <w:r w:rsidRPr="007A4DDB">
        <w:rPr>
          <w:sz w:val="28"/>
          <w:szCs w:val="28"/>
        </w:rPr>
        <w:t>с одновременной трансляцией (ТГУ, АГУ</w:t>
      </w:r>
      <w:r>
        <w:rPr>
          <w:b/>
          <w:bCs/>
          <w:sz w:val="28"/>
          <w:szCs w:val="28"/>
        </w:rPr>
        <w:t xml:space="preserve">). </w:t>
      </w:r>
      <w:r w:rsidR="006E0B7E">
        <w:rPr>
          <w:b/>
          <w:bCs/>
          <w:sz w:val="28"/>
          <w:szCs w:val="28"/>
        </w:rPr>
        <w:t xml:space="preserve">Издан сборник трудов конференции, размещен в </w:t>
      </w:r>
      <w:proofErr w:type="spellStart"/>
      <w:r w:rsidR="006E0B7E">
        <w:rPr>
          <w:b/>
          <w:bCs/>
          <w:sz w:val="28"/>
          <w:szCs w:val="28"/>
        </w:rPr>
        <w:t>наукометрических</w:t>
      </w:r>
      <w:proofErr w:type="spellEnd"/>
      <w:r w:rsidR="006E0B7E">
        <w:rPr>
          <w:b/>
          <w:bCs/>
          <w:sz w:val="28"/>
          <w:szCs w:val="28"/>
        </w:rPr>
        <w:t xml:space="preserve"> базах и в свободн</w:t>
      </w:r>
      <w:r w:rsidR="00F63E10">
        <w:rPr>
          <w:b/>
          <w:bCs/>
          <w:sz w:val="28"/>
          <w:szCs w:val="28"/>
        </w:rPr>
        <w:t>ом</w:t>
      </w:r>
      <w:r w:rsidR="006E0B7E">
        <w:rPr>
          <w:b/>
          <w:bCs/>
          <w:sz w:val="28"/>
          <w:szCs w:val="28"/>
        </w:rPr>
        <w:t xml:space="preserve"> доступ</w:t>
      </w:r>
      <w:r w:rsidR="00F63E10">
        <w:rPr>
          <w:b/>
          <w:bCs/>
          <w:sz w:val="28"/>
          <w:szCs w:val="28"/>
        </w:rPr>
        <w:t>е</w:t>
      </w:r>
    </w:p>
    <w:p w14:paraId="3B313E1A" w14:textId="77777777" w:rsidR="00F6659E" w:rsidRDefault="00F6659E" w:rsidP="006A4BDE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F6659E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2979E" w14:textId="77777777" w:rsidR="001D5D19" w:rsidRDefault="001D5D19" w:rsidP="006A4BDE">
      <w:pPr>
        <w:spacing w:after="0" w:line="240" w:lineRule="auto"/>
      </w:pPr>
      <w:r>
        <w:separator/>
      </w:r>
    </w:p>
  </w:endnote>
  <w:endnote w:type="continuationSeparator" w:id="0">
    <w:p w14:paraId="167C74C4" w14:textId="77777777" w:rsidR="001D5D19" w:rsidRDefault="001D5D19" w:rsidP="006A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 Unicode M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F0ECB" w14:textId="77777777" w:rsidR="001D5D19" w:rsidRDefault="001D5D19" w:rsidP="006A4BDE">
      <w:pPr>
        <w:spacing w:after="0" w:line="240" w:lineRule="auto"/>
      </w:pPr>
      <w:r>
        <w:separator/>
      </w:r>
    </w:p>
  </w:footnote>
  <w:footnote w:type="continuationSeparator" w:id="0">
    <w:p w14:paraId="37875B39" w14:textId="77777777" w:rsidR="001D5D19" w:rsidRDefault="001D5D19" w:rsidP="006A4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90"/>
    <w:rsid w:val="00020190"/>
    <w:rsid w:val="0004261A"/>
    <w:rsid w:val="00045276"/>
    <w:rsid w:val="00071C71"/>
    <w:rsid w:val="000B154E"/>
    <w:rsid w:val="000B439E"/>
    <w:rsid w:val="000F7874"/>
    <w:rsid w:val="00140BC9"/>
    <w:rsid w:val="00147034"/>
    <w:rsid w:val="001A6043"/>
    <w:rsid w:val="001D5D19"/>
    <w:rsid w:val="001E35FD"/>
    <w:rsid w:val="001F2C4B"/>
    <w:rsid w:val="002118E4"/>
    <w:rsid w:val="00221BAA"/>
    <w:rsid w:val="002227E2"/>
    <w:rsid w:val="00262E82"/>
    <w:rsid w:val="002C0FA3"/>
    <w:rsid w:val="002F0E8E"/>
    <w:rsid w:val="002F35A8"/>
    <w:rsid w:val="003031A7"/>
    <w:rsid w:val="00304B6B"/>
    <w:rsid w:val="003229B7"/>
    <w:rsid w:val="00322EBB"/>
    <w:rsid w:val="00325544"/>
    <w:rsid w:val="0035504C"/>
    <w:rsid w:val="00366496"/>
    <w:rsid w:val="00367C72"/>
    <w:rsid w:val="003877DD"/>
    <w:rsid w:val="003940B9"/>
    <w:rsid w:val="003B72B5"/>
    <w:rsid w:val="003D186A"/>
    <w:rsid w:val="003D7C8C"/>
    <w:rsid w:val="003F2025"/>
    <w:rsid w:val="003F74B5"/>
    <w:rsid w:val="004002CD"/>
    <w:rsid w:val="00431C28"/>
    <w:rsid w:val="00441B60"/>
    <w:rsid w:val="00475878"/>
    <w:rsid w:val="00484335"/>
    <w:rsid w:val="004913D9"/>
    <w:rsid w:val="004D19E2"/>
    <w:rsid w:val="004F0908"/>
    <w:rsid w:val="00515DB0"/>
    <w:rsid w:val="00540FB9"/>
    <w:rsid w:val="00570A86"/>
    <w:rsid w:val="00580125"/>
    <w:rsid w:val="00581BAB"/>
    <w:rsid w:val="005900DB"/>
    <w:rsid w:val="00636FFC"/>
    <w:rsid w:val="00647097"/>
    <w:rsid w:val="006566EA"/>
    <w:rsid w:val="006A4BDE"/>
    <w:rsid w:val="006D2EDE"/>
    <w:rsid w:val="006E0B7E"/>
    <w:rsid w:val="006E6A10"/>
    <w:rsid w:val="006F2436"/>
    <w:rsid w:val="007166D0"/>
    <w:rsid w:val="0075000B"/>
    <w:rsid w:val="0078701E"/>
    <w:rsid w:val="007A4DDB"/>
    <w:rsid w:val="007B2F6C"/>
    <w:rsid w:val="007C2B78"/>
    <w:rsid w:val="00835CB9"/>
    <w:rsid w:val="00883651"/>
    <w:rsid w:val="008A1EEA"/>
    <w:rsid w:val="008C1271"/>
    <w:rsid w:val="008C6F1F"/>
    <w:rsid w:val="00927AEF"/>
    <w:rsid w:val="0093483A"/>
    <w:rsid w:val="009A1559"/>
    <w:rsid w:val="009B5CB6"/>
    <w:rsid w:val="009C7640"/>
    <w:rsid w:val="009C775D"/>
    <w:rsid w:val="009F7837"/>
    <w:rsid w:val="00A13ED7"/>
    <w:rsid w:val="00A3187B"/>
    <w:rsid w:val="00A37F51"/>
    <w:rsid w:val="00A4391C"/>
    <w:rsid w:val="00A62E4D"/>
    <w:rsid w:val="00A64CEF"/>
    <w:rsid w:val="00A6623B"/>
    <w:rsid w:val="00A77D46"/>
    <w:rsid w:val="00A922BE"/>
    <w:rsid w:val="00AC04AA"/>
    <w:rsid w:val="00AE2CD2"/>
    <w:rsid w:val="00B06F65"/>
    <w:rsid w:val="00B167AD"/>
    <w:rsid w:val="00B26DA6"/>
    <w:rsid w:val="00B27B18"/>
    <w:rsid w:val="00B62B88"/>
    <w:rsid w:val="00B67421"/>
    <w:rsid w:val="00B95684"/>
    <w:rsid w:val="00BF520D"/>
    <w:rsid w:val="00C167B8"/>
    <w:rsid w:val="00C34978"/>
    <w:rsid w:val="00C41F46"/>
    <w:rsid w:val="00C44EE7"/>
    <w:rsid w:val="00C8275C"/>
    <w:rsid w:val="00C86490"/>
    <w:rsid w:val="00C94BAF"/>
    <w:rsid w:val="00CC5897"/>
    <w:rsid w:val="00CE6C98"/>
    <w:rsid w:val="00D0191D"/>
    <w:rsid w:val="00D236CB"/>
    <w:rsid w:val="00D37990"/>
    <w:rsid w:val="00D55A4C"/>
    <w:rsid w:val="00D6157B"/>
    <w:rsid w:val="00D667CC"/>
    <w:rsid w:val="00DF7413"/>
    <w:rsid w:val="00DF78FA"/>
    <w:rsid w:val="00E11DBB"/>
    <w:rsid w:val="00E176CD"/>
    <w:rsid w:val="00E218F3"/>
    <w:rsid w:val="00E70E17"/>
    <w:rsid w:val="00E82DBE"/>
    <w:rsid w:val="00E950D3"/>
    <w:rsid w:val="00EF0BCC"/>
    <w:rsid w:val="00F4769E"/>
    <w:rsid w:val="00F56351"/>
    <w:rsid w:val="00F62A92"/>
    <w:rsid w:val="00F63E10"/>
    <w:rsid w:val="00F64994"/>
    <w:rsid w:val="00F6659E"/>
    <w:rsid w:val="00F80684"/>
    <w:rsid w:val="00FA0CB8"/>
    <w:rsid w:val="00FC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FD5D"/>
  <w15:chartTrackingRefBased/>
  <w15:docId w15:val="{18AAFED3-DBE1-41C6-AF4D-0E1A44E1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0B9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6A4BD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A4BD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A4BDE"/>
    <w:rPr>
      <w:vertAlign w:val="superscript"/>
    </w:rPr>
  </w:style>
  <w:style w:type="character" w:styleId="a8">
    <w:name w:val="Hyperlink"/>
    <w:basedOn w:val="a0"/>
    <w:uiPriority w:val="99"/>
    <w:unhideWhenUsed/>
    <w:rsid w:val="009F7837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9F7837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2227E2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D7DAB-DC4C-4D5D-9454-67225168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6</cp:revision>
  <dcterms:created xsi:type="dcterms:W3CDTF">2021-01-26T09:50:00Z</dcterms:created>
  <dcterms:modified xsi:type="dcterms:W3CDTF">2021-01-26T10:01:00Z</dcterms:modified>
</cp:coreProperties>
</file>